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2D" w:rsidRPr="003C4A88" w:rsidRDefault="00501A9B" w:rsidP="005B352D">
      <w:pPr>
        <w:jc w:val="center"/>
        <w:rPr>
          <w:b/>
          <w:sz w:val="28"/>
          <w:lang w:val="pt-BR"/>
        </w:rPr>
      </w:pPr>
      <w:bookmarkStart w:id="0" w:name="_GoBack"/>
      <w:bookmarkEnd w:id="0"/>
      <w:r w:rsidRPr="003C4A88">
        <w:rPr>
          <w:b/>
          <w:sz w:val="28"/>
          <w:lang w:val="pt-BR"/>
        </w:rPr>
        <w:t>NOVENA AO FUNDADOR DE OUTUBRO DE 2020</w:t>
      </w:r>
    </w:p>
    <w:p w:rsidR="005B352D" w:rsidRPr="00501A9B" w:rsidRDefault="00501A9B" w:rsidP="005B352D">
      <w:pPr>
        <w:jc w:val="both"/>
        <w:rPr>
          <w:i/>
          <w:lang w:val="pt-BR"/>
        </w:rPr>
      </w:pPr>
      <w:r w:rsidRPr="00501A9B">
        <w:rPr>
          <w:i/>
          <w:lang w:val="pt-BR"/>
        </w:rPr>
        <w:t xml:space="preserve">Nosso Pai e Fundador, Venerável Irmão Gabriel Taborin, tinha uma grande devoção à Santíssima Virgem Maria.  Nesta novena, vamos rezar por e com nosso Pai e Fundador, a Rainha dos Céus, para que ela abra as portas da graça para nós. A cada dia apresentaremos um breve parágrafo da </w:t>
      </w:r>
      <w:r w:rsidRPr="003C4A88">
        <w:rPr>
          <w:b/>
          <w:i/>
          <w:lang w:val="pt-BR"/>
        </w:rPr>
        <w:t>Positio</w:t>
      </w:r>
      <w:r w:rsidRPr="00501A9B">
        <w:rPr>
          <w:i/>
          <w:lang w:val="pt-BR"/>
        </w:rPr>
        <w:t xml:space="preserve"> que mostra o quanto ele amava a Virgem Maria</w:t>
      </w:r>
      <w:r w:rsidR="005B352D" w:rsidRPr="00501A9B">
        <w:rPr>
          <w:i/>
          <w:lang w:val="pt-BR"/>
        </w:rPr>
        <w:t>.</w:t>
      </w:r>
    </w:p>
    <w:p w:rsidR="003C4A88" w:rsidRDefault="003C4A88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 xml:space="preserve">16. </w:t>
      </w:r>
      <w:proofErr w:type="gramStart"/>
      <w:r w:rsidRPr="00501A9B">
        <w:rPr>
          <w:b/>
          <w:lang w:val="pt-BR"/>
        </w:rPr>
        <w:t>Outubro</w:t>
      </w:r>
      <w:proofErr w:type="gramEnd"/>
      <w:r w:rsidRPr="00501A9B">
        <w:rPr>
          <w:b/>
          <w:lang w:val="pt-BR"/>
        </w:rPr>
        <w:t xml:space="preserve">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b/>
          <w:lang w:val="pt-BR"/>
        </w:rPr>
        <w:t xml:space="preserve">  </w:t>
      </w:r>
      <w:r w:rsidRPr="00501A9B">
        <w:rPr>
          <w:lang w:val="pt-BR"/>
        </w:rPr>
        <w:t xml:space="preserve"> Parece supérfluo dizer que a terna e filial devoção do Servo de Deus à Santíssima Virgem começou no colo de sua mãe. O nome de Maria era altamente reverenciado na família Taborin, como evidenciado pelo fato de que os primeiros nomes da maioria dos membros desta família faziam lembrar a Mãe de Jesus.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Esta devoção foi frequentemente expressa em Belleydoux: nos jogos infantis do jovem Gabriel, na recitação diária do rosário e do ofício da Santíssima Virgem, no canto de ladainhas e hinos, na construção de pequenos altares nos campos e no bosque. Depois veio a inscrição nas Confrarias de Nossa Senhora Auxiliadora e do Santo Rosário, que naturalmente incluía compromissos e orações, às quais Gabriel sempre foi fiel.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Esta é uma oração que é feita todos os dias.</w:t>
      </w:r>
    </w:p>
    <w:p w:rsidR="00501A9B" w:rsidRPr="00501A9B" w:rsidRDefault="00501A9B" w:rsidP="00501A9B">
      <w:pPr>
        <w:jc w:val="both"/>
        <w:rPr>
          <w:lang w:val="es-ES"/>
        </w:rPr>
      </w:pPr>
      <w:r w:rsidRPr="00501A9B">
        <w:rPr>
          <w:lang w:val="pt-BR"/>
        </w:rPr>
        <w:t xml:space="preserve">A Santíssima Virgem Maria, Mãe de todas as graças. Você sabe o quanto nosso Venerável Irmão Gabriel o amava. Ele se sentia cheio de alegria cada vez que falava com você. Não olhe, Mãe de Deus, para nossa pouca fé e nossa fraqueza.  Com e através de nosso Pai e Fundador, pedimos-lhe que interceda por nós diante de seu Filho Jesus. </w:t>
      </w:r>
      <w:proofErr w:type="spellStart"/>
      <w:r w:rsidRPr="00501A9B">
        <w:rPr>
          <w:lang w:val="es-ES"/>
        </w:rPr>
        <w:t>Ele</w:t>
      </w:r>
      <w:proofErr w:type="spellEnd"/>
      <w:r w:rsidRPr="00501A9B">
        <w:rPr>
          <w:lang w:val="es-ES"/>
        </w:rPr>
        <w:t xml:space="preserve"> </w:t>
      </w:r>
      <w:proofErr w:type="spellStart"/>
      <w:r w:rsidRPr="00501A9B">
        <w:rPr>
          <w:lang w:val="es-ES"/>
        </w:rPr>
        <w:t>não</w:t>
      </w:r>
      <w:proofErr w:type="spellEnd"/>
      <w:r w:rsidRPr="00501A9B">
        <w:rPr>
          <w:lang w:val="es-ES"/>
        </w:rPr>
        <w:t xml:space="preserve"> </w:t>
      </w:r>
      <w:proofErr w:type="spellStart"/>
      <w:r w:rsidRPr="00501A9B">
        <w:rPr>
          <w:lang w:val="es-ES"/>
        </w:rPr>
        <w:t>lhe</w:t>
      </w:r>
      <w:proofErr w:type="spellEnd"/>
      <w:r w:rsidRPr="00501A9B">
        <w:rPr>
          <w:lang w:val="es-ES"/>
        </w:rPr>
        <w:t xml:space="preserve"> negará nada.</w:t>
      </w:r>
    </w:p>
    <w:p w:rsidR="005B352D" w:rsidRPr="00501A9B" w:rsidRDefault="00501A9B" w:rsidP="00501A9B">
      <w:pPr>
        <w:jc w:val="both"/>
        <w:rPr>
          <w:lang w:val="es-ES"/>
        </w:rPr>
      </w:pPr>
      <w:r w:rsidRPr="00501A9B">
        <w:rPr>
          <w:lang w:val="pt-BR"/>
        </w:rPr>
        <w:t>Pedimos-lhe, Padre, a glorificação de seu Servo, Venerável Irmão Gabriel Taborin, concedendo-nos, por sua intercessão, a graça que pedimos. (</w:t>
      </w:r>
      <w:proofErr w:type="gramStart"/>
      <w:r w:rsidRPr="00501A9B">
        <w:rPr>
          <w:i/>
          <w:lang w:val="pt-BR"/>
        </w:rPr>
        <w:t>podemos</w:t>
      </w:r>
      <w:proofErr w:type="gramEnd"/>
      <w:r w:rsidRPr="00501A9B">
        <w:rPr>
          <w:i/>
          <w:lang w:val="pt-BR"/>
        </w:rPr>
        <w:t xml:space="preserve"> mencionar as pessoas pelas quais queremos orar</w:t>
      </w:r>
      <w:r w:rsidRPr="00501A9B">
        <w:rPr>
          <w:lang w:val="pt-BR"/>
        </w:rPr>
        <w:t xml:space="preserve">) Pedimos isto com insistência em nome de nosso Senhor Jesus Cristo. </w:t>
      </w:r>
      <w:r w:rsidRPr="00501A9B">
        <w:rPr>
          <w:lang w:val="es-ES"/>
        </w:rPr>
        <w:t xml:space="preserve">AMEN. </w:t>
      </w:r>
      <w:r w:rsidR="005B352D" w:rsidRPr="00501A9B">
        <w:rPr>
          <w:lang w:val="es-ES"/>
        </w:rPr>
        <w:t xml:space="preserve"> </w:t>
      </w:r>
    </w:p>
    <w:p w:rsidR="00501A9B" w:rsidRDefault="00501A9B" w:rsidP="005B352D">
      <w:pPr>
        <w:jc w:val="both"/>
        <w:rPr>
          <w:lang w:val="es-ES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 xml:space="preserve">17 de outubro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 xml:space="preserve">Durante sua estada em </w:t>
      </w:r>
      <w:proofErr w:type="spellStart"/>
      <w:r w:rsidRPr="00501A9B">
        <w:rPr>
          <w:lang w:val="pt-BR"/>
        </w:rPr>
        <w:t>Châtillon</w:t>
      </w:r>
      <w:proofErr w:type="spellEnd"/>
      <w:r w:rsidRPr="00501A9B">
        <w:rPr>
          <w:lang w:val="pt-BR"/>
        </w:rPr>
        <w:t>-de-</w:t>
      </w:r>
      <w:proofErr w:type="spellStart"/>
      <w:r w:rsidRPr="00501A9B">
        <w:rPr>
          <w:lang w:val="pt-BR"/>
        </w:rPr>
        <w:t>Michaille</w:t>
      </w:r>
      <w:proofErr w:type="spellEnd"/>
      <w:r w:rsidRPr="00501A9B">
        <w:rPr>
          <w:lang w:val="pt-BR"/>
        </w:rPr>
        <w:t>, ele tinha decidido fazer uma oração em honra da Santíssima Virgem, que ele rezava todos os dias, e "que ele não acreditava ter omitido um único dia" - ele confessou o ano de sua morte. Esta é uma prova clara de uma devoção muito concreta e contínua.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Oração que se faz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 xml:space="preserve">18 de outubro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Escrevendo a biografia de um Irmão falecido, ele aproveita a ocasião para convidá-lo a fazer uma novena e fazer um voto de que "todos nós nos colocaremos aos pés de Maria no dia da Purificação"; quando uma noviça vem confidenciar-lhe que pretende deixar o Instituto, o que faz? "Uma voz interior me exortou a rezar", reconheceu mais tarde, "levantei-me no meio da noite para dirigir uma fervorosa oração à boa Virgem Maria f]. Minha oração foi ouvida". Na verdade, este noviço não partiu; ele se tornou o Ir. Jacinto, que morreu no Instituto em 28 de fevereiro de 1863.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Oração que é feita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 xml:space="preserve">19 de outubro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 xml:space="preserve">O zelo e o entusiasmo que o Servo de Deus colocou na organização de uma grande festa em 1855 para a inauguração da bela estátua da Virgem Imaculada por ocasião da proclamação do dogma é um testemunho </w:t>
      </w:r>
      <w:proofErr w:type="spellStart"/>
      <w:r w:rsidRPr="00501A9B">
        <w:rPr>
          <w:lang w:val="pt-BR"/>
        </w:rPr>
        <w:t>eloqüente</w:t>
      </w:r>
      <w:proofErr w:type="spellEnd"/>
      <w:r w:rsidRPr="00501A9B">
        <w:rPr>
          <w:lang w:val="pt-BR"/>
        </w:rPr>
        <w:t xml:space="preserve"> de sua terna devoção à Mãe do Céu. Falando desta devoção, o irmão Frederick não pode deixar de exclamar: "E Maria, como eu a amava! E acrescenta que sempre viu o mês de maio chegar com alegria e que ergueu um trono a Maria: "Com que espírito fez vibrar suas canções e seus hinos!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Esta é uma oração que é dita todos os dias.</w:t>
      </w:r>
    </w:p>
    <w:p w:rsidR="005B352D" w:rsidRPr="00501A9B" w:rsidRDefault="005B352D" w:rsidP="005B352D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 xml:space="preserve">20 de outubro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Ele estava tão cheio de amor por Maria que às vezes exagerava, mesmo em suas expressões, como com a expressão "divina Maria" que uma vez apareceu em suas orações. Ele nunca omitiu cantar as ladainhas aos sábados, mesmo quando estava fora da comunidade: "Uma vez eu me encontrei", escreveu o irmão Inácio, "cantando com ele (em silêncio, é claro) em um carro público, cheio de gente, à noite (como eu não poderia fazer de outra forma).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Esta é uma oração que é dita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lastRenderedPageBreak/>
        <w:t xml:space="preserve">21 de outubro 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Seus livros de piedade pelo uso de jovens e famílias, como O Caminho da Santificação, O Tesouro das Escolas Cristãs, O Anjo de Ars do Líder Peregrino, O Manual das Confrarias de Santa Ana, todos contêm hinos e orações à Santíssima Virgem. Ele se tornou um apóstolo desta devoção primeiro entre seus compatriotas, depois entre seus alunos e suas famílias, e finalmente entre os irmãos. Não sabemos quantos cartões sagrados e terços ele distribuiu durante sua vida e quantos convites ele recebeu em suas cartas e oralmente para recorrer à Santíssima Virgem! Mesmo suas cartas circulares muitas vezes levavam a data de uma festa da Santíssima Virgem.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Esta é uma oração que é feita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22 de outubro de 2020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 xml:space="preserve">Assim que viu um santuário consagrado a Maria, sentiu-se atraído por ele: assim, em 1827, ele havia dirigido seus passos em direção ao santuário de </w:t>
      </w:r>
      <w:proofErr w:type="spellStart"/>
      <w:r w:rsidRPr="00501A9B">
        <w:rPr>
          <w:lang w:val="pt-BR"/>
        </w:rPr>
        <w:t>Fourvière</w:t>
      </w:r>
      <w:proofErr w:type="spellEnd"/>
      <w:r w:rsidRPr="00501A9B">
        <w:rPr>
          <w:lang w:val="pt-BR"/>
        </w:rPr>
        <w:t xml:space="preserve"> em Lyon; muitas vezes ele teria a oportunidade de visitar esse venerado santuário durante suas viagens a Lyon. De </w:t>
      </w:r>
      <w:proofErr w:type="spellStart"/>
      <w:r w:rsidRPr="00501A9B">
        <w:rPr>
          <w:lang w:val="pt-BR"/>
        </w:rPr>
        <w:t>Champdor</w:t>
      </w:r>
      <w:proofErr w:type="spellEnd"/>
      <w:r w:rsidRPr="00501A9B">
        <w:rPr>
          <w:lang w:val="pt-BR"/>
        </w:rPr>
        <w:t xml:space="preserve">, ele foi em peregrinação a </w:t>
      </w:r>
      <w:proofErr w:type="spellStart"/>
      <w:r w:rsidRPr="00501A9B">
        <w:rPr>
          <w:lang w:val="pt-BR"/>
        </w:rPr>
        <w:t>Mazières</w:t>
      </w:r>
      <w:proofErr w:type="spellEnd"/>
      <w:r w:rsidRPr="00501A9B">
        <w:rPr>
          <w:lang w:val="pt-BR"/>
        </w:rPr>
        <w:t xml:space="preserve">, perto de </w:t>
      </w:r>
      <w:proofErr w:type="spellStart"/>
      <w:r w:rsidRPr="00501A9B">
        <w:rPr>
          <w:lang w:val="pt-BR"/>
        </w:rPr>
        <w:t>Hauteville</w:t>
      </w:r>
      <w:proofErr w:type="spellEnd"/>
      <w:r w:rsidRPr="00501A9B">
        <w:rPr>
          <w:lang w:val="pt-BR"/>
        </w:rPr>
        <w:t xml:space="preserve">, com as crianças da Primeira Comunhão; em sua viagem a Roma, subiu a </w:t>
      </w:r>
      <w:proofErr w:type="spellStart"/>
      <w:r w:rsidRPr="00501A9B">
        <w:rPr>
          <w:lang w:val="pt-BR"/>
        </w:rPr>
        <w:t>Notre-Dame</w:t>
      </w:r>
      <w:proofErr w:type="spellEnd"/>
      <w:r w:rsidRPr="00501A9B">
        <w:rPr>
          <w:lang w:val="pt-BR"/>
        </w:rPr>
        <w:t xml:space="preserve"> de la </w:t>
      </w:r>
      <w:proofErr w:type="spellStart"/>
      <w:r w:rsidRPr="00501A9B">
        <w:rPr>
          <w:lang w:val="pt-BR"/>
        </w:rPr>
        <w:t>Garde</w:t>
      </w:r>
      <w:proofErr w:type="spellEnd"/>
      <w:r w:rsidRPr="00501A9B">
        <w:rPr>
          <w:lang w:val="pt-BR"/>
        </w:rPr>
        <w:t xml:space="preserve"> em Marselha e foi lá expressamente em 1864 para a coroação da estátua de Nossa Senhora. Em suas viagens a Turim, Roma e Paris, ele dirigiu seus passos em direção às igrejas dedicadas a Maria.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A oração é feita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23 de outubro de 2020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Foi certamente uma grande alegria para a Serva de Deus aquele sábado, 22 de setembro de 1855, quando - "No final de nosso retiro", escreveu ele - "todos nós, queridos amados, nos consagraremos à Virgem Imaculada, prostrados aos pés do monumento que tivemos a alegria e a felicidade de erguer para ela, e sobre um terreno que certamente devemos a sua proteção maternal".</w:t>
      </w: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Oração que é feita todos os dias.</w:t>
      </w:r>
    </w:p>
    <w:p w:rsidR="00501A9B" w:rsidRPr="00501A9B" w:rsidRDefault="00501A9B" w:rsidP="00501A9B">
      <w:pPr>
        <w:jc w:val="both"/>
        <w:rPr>
          <w:b/>
          <w:lang w:val="pt-BR"/>
        </w:rPr>
      </w:pPr>
    </w:p>
    <w:p w:rsidR="00501A9B" w:rsidRPr="00501A9B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24 de outubro2020</w:t>
      </w:r>
    </w:p>
    <w:p w:rsidR="00501A9B" w:rsidRPr="00501A9B" w:rsidRDefault="00501A9B" w:rsidP="00501A9B">
      <w:pPr>
        <w:jc w:val="both"/>
        <w:rPr>
          <w:lang w:val="pt-BR"/>
        </w:rPr>
      </w:pPr>
      <w:r w:rsidRPr="00501A9B">
        <w:rPr>
          <w:lang w:val="pt-BR"/>
        </w:rPr>
        <w:t>Na segunda-feira, 21 de novembro de 1864, festa da Apresentação de Nossa Senhora, ele renovou sua consagração a Maria e recebeu a Sagrada Comunhão pela última vez. Três meses antes, ele poderia escrever corretamente em seu Testamento Espiritual que desejava a felicidade eterna, acrescentando: "Eu também espero isso da proteção da Santíssima Virgem, na qual sempre tive grande confiança e devoção especial. Peço-lhe que me ajude quando a morte me fecha os olhos".</w:t>
      </w:r>
    </w:p>
    <w:p w:rsidR="00283D40" w:rsidRDefault="00501A9B" w:rsidP="00501A9B">
      <w:pPr>
        <w:jc w:val="both"/>
        <w:rPr>
          <w:b/>
          <w:lang w:val="pt-BR"/>
        </w:rPr>
      </w:pPr>
      <w:r w:rsidRPr="00501A9B">
        <w:rPr>
          <w:b/>
          <w:lang w:val="pt-BR"/>
        </w:rPr>
        <w:t>Oração que é feita todos os dias.</w:t>
      </w:r>
    </w:p>
    <w:p w:rsidR="003C4A88" w:rsidRPr="003C4A88" w:rsidRDefault="003C4A88" w:rsidP="003C4A88">
      <w:pPr>
        <w:jc w:val="both"/>
        <w:rPr>
          <w:b/>
          <w:lang w:val="it-IT"/>
        </w:rPr>
      </w:pPr>
      <w:r w:rsidRPr="003C4A88">
        <w:rPr>
          <w:b/>
          <w:lang w:val="it-IT"/>
        </w:rPr>
        <w:t>-----------------------------------------------------------------------------------------------------------------------------</w:t>
      </w:r>
    </w:p>
    <w:p w:rsidR="003C4A88" w:rsidRDefault="003C4A88" w:rsidP="003C4A88">
      <w:pPr>
        <w:jc w:val="center"/>
        <w:rPr>
          <w:b/>
          <w:lang w:val="it-IT"/>
        </w:rPr>
      </w:pPr>
      <w:r w:rsidRPr="007631EC">
        <w:rPr>
          <w:b/>
          <w:lang w:val="it-IT"/>
        </w:rPr>
        <w:t xml:space="preserve">INTENCIONES – INTENTIONS </w:t>
      </w:r>
      <w:r>
        <w:rPr>
          <w:b/>
          <w:lang w:val="it-IT"/>
        </w:rPr>
        <w:t>–</w:t>
      </w:r>
      <w:r w:rsidRPr="007631EC">
        <w:rPr>
          <w:b/>
          <w:lang w:val="it-IT"/>
        </w:rPr>
        <w:t xml:space="preserve"> INTENZIONI</w:t>
      </w:r>
    </w:p>
    <w:p w:rsidR="003C4A88" w:rsidRPr="007631EC" w:rsidRDefault="003C4A88" w:rsidP="003C4A88">
      <w:pPr>
        <w:ind w:firstLine="708"/>
        <w:rPr>
          <w:b/>
          <w:lang w:val="it-IT"/>
        </w:rPr>
      </w:pPr>
      <w:r w:rsidRPr="007631EC">
        <w:rPr>
          <w:b/>
          <w:lang w:val="it-IT"/>
        </w:rPr>
        <w:t>BURKINA FASO</w:t>
      </w:r>
    </w:p>
    <w:p w:rsidR="003C4A88" w:rsidRPr="007631EC" w:rsidRDefault="003C4A88" w:rsidP="003C4A88">
      <w:pPr>
        <w:rPr>
          <w:shd w:val="clear" w:color="auto" w:fill="FFFFFF"/>
          <w:lang w:val="it-IT"/>
        </w:rPr>
      </w:pPr>
      <w:r w:rsidRPr="007631EC">
        <w:rPr>
          <w:shd w:val="clear" w:color="auto" w:fill="FFFFFF"/>
          <w:lang w:val="it-IT"/>
        </w:rPr>
        <w:t xml:space="preserve">Rasmata Ouédraogo </w:t>
      </w:r>
    </w:p>
    <w:p w:rsidR="003C4A88" w:rsidRPr="00D44D05" w:rsidRDefault="003C4A88" w:rsidP="003C4A88">
      <w:pPr>
        <w:ind w:firstLine="708"/>
        <w:rPr>
          <w:b/>
          <w:lang w:val="es-ES"/>
        </w:rPr>
      </w:pPr>
      <w:r w:rsidRPr="00D44D05">
        <w:rPr>
          <w:rFonts w:eastAsia="Times New Roman"/>
          <w:b/>
          <w:lang w:val="es-ES" w:eastAsia="fr-FR"/>
        </w:rPr>
        <w:t>ARGENTINA</w:t>
      </w:r>
    </w:p>
    <w:p w:rsidR="003C4A88" w:rsidRPr="007631EC" w:rsidRDefault="003C4A88" w:rsidP="003C4A88">
      <w:pPr>
        <w:rPr>
          <w:lang w:val="es-ES"/>
        </w:rPr>
      </w:pPr>
      <w:proofErr w:type="spellStart"/>
      <w:r w:rsidRPr="007631EC">
        <w:rPr>
          <w:rFonts w:eastAsia="Times New Roman"/>
          <w:b/>
          <w:bCs/>
          <w:bdr w:val="none" w:sz="0" w:space="0" w:color="auto" w:frame="1"/>
          <w:shd w:val="clear" w:color="auto" w:fill="FFFFFF"/>
          <w:lang w:val="es-ES" w:eastAsia="fr-FR"/>
        </w:rPr>
        <w:t>Escuti</w:t>
      </w:r>
      <w:proofErr w:type="spellEnd"/>
      <w:r w:rsidRPr="007631EC">
        <w:rPr>
          <w:rFonts w:eastAsia="Times New Roman"/>
          <w:b/>
          <w:bCs/>
          <w:bdr w:val="none" w:sz="0" w:space="0" w:color="auto" w:frame="1"/>
          <w:shd w:val="clear" w:color="auto" w:fill="FFFFFF"/>
          <w:lang w:val="es-ES" w:eastAsia="fr-FR"/>
        </w:rPr>
        <w:t>:</w:t>
      </w:r>
      <w:r w:rsidRPr="007631EC">
        <w:rPr>
          <w:rFonts w:eastAsia="Times New Roman"/>
          <w:bdr w:val="none" w:sz="0" w:space="0" w:color="auto" w:frame="1"/>
          <w:lang w:val="es-ES" w:eastAsia="fr-FR"/>
        </w:rPr>
        <w:t xml:space="preserve"> </w:t>
      </w:r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Juan Miguel </w:t>
      </w:r>
      <w:proofErr w:type="spellStart"/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>Marsón</w:t>
      </w:r>
      <w:proofErr w:type="spellEnd"/>
      <w:r w:rsidRPr="007631EC">
        <w:rPr>
          <w:rFonts w:eastAsia="Times New Roman"/>
          <w:bdr w:val="none" w:sz="0" w:space="0" w:color="auto" w:frame="1"/>
          <w:lang w:val="es-ES" w:eastAsia="fr-FR"/>
        </w:rPr>
        <w:t xml:space="preserve">, </w:t>
      </w:r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 xml:space="preserve">Tandil: </w:t>
      </w:r>
      <w:r w:rsidRPr="007631EC">
        <w:rPr>
          <w:rFonts w:eastAsia="Times New Roman"/>
          <w:bdr w:val="none" w:sz="0" w:space="0" w:color="auto" w:frame="1"/>
          <w:lang w:val="es-ES" w:eastAsia="fr-FR"/>
        </w:rPr>
        <w:t xml:space="preserve">Nicolás </w:t>
      </w:r>
      <w:proofErr w:type="spellStart"/>
      <w:r w:rsidRPr="007631EC">
        <w:rPr>
          <w:rFonts w:eastAsia="Times New Roman"/>
          <w:bdr w:val="none" w:sz="0" w:space="0" w:color="auto" w:frame="1"/>
          <w:lang w:val="es-ES" w:eastAsia="fr-FR"/>
        </w:rPr>
        <w:t>Cía</w:t>
      </w:r>
      <w:proofErr w:type="spellEnd"/>
      <w:r w:rsidRPr="007631EC">
        <w:rPr>
          <w:rFonts w:eastAsia="Times New Roman"/>
          <w:bdr w:val="none" w:sz="0" w:space="0" w:color="auto" w:frame="1"/>
          <w:lang w:val="es-ES" w:eastAsia="fr-FR"/>
        </w:rPr>
        <w:t xml:space="preserve">, </w:t>
      </w:r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 xml:space="preserve">Taborin: </w:t>
      </w:r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>Leonardo Ortega y su hija Milagros</w:t>
      </w:r>
    </w:p>
    <w:p w:rsidR="003C4A88" w:rsidRPr="007631EC" w:rsidRDefault="003C4A88" w:rsidP="003C4A88">
      <w:pPr>
        <w:rPr>
          <w:lang w:val="es-ES"/>
        </w:rPr>
      </w:pPr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 xml:space="preserve">Buenos Aires: </w:t>
      </w:r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Ezequiel </w:t>
      </w:r>
      <w:proofErr w:type="spellStart"/>
      <w:proofErr w:type="gramStart"/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>Sarubbi</w:t>
      </w:r>
      <w:proofErr w:type="spellEnd"/>
      <w:r w:rsidRPr="007631EC">
        <w:rPr>
          <w:rFonts w:eastAsia="Times New Roman"/>
          <w:bdr w:val="none" w:sz="0" w:space="0" w:color="auto" w:frame="1"/>
          <w:lang w:val="es-ES" w:eastAsia="fr-FR"/>
        </w:rPr>
        <w:t xml:space="preserve">,  </w:t>
      </w:r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>Bell</w:t>
      </w:r>
      <w:proofErr w:type="gramEnd"/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 xml:space="preserve"> </w:t>
      </w:r>
      <w:proofErr w:type="spellStart"/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>Ville</w:t>
      </w:r>
      <w:proofErr w:type="spellEnd"/>
      <w:r w:rsidRPr="007631EC">
        <w:rPr>
          <w:rFonts w:eastAsia="Times New Roman"/>
          <w:b/>
          <w:bCs/>
          <w:bdr w:val="none" w:sz="0" w:space="0" w:color="auto" w:frame="1"/>
          <w:lang w:val="es-ES" w:eastAsia="fr-FR"/>
        </w:rPr>
        <w:t xml:space="preserve">: </w:t>
      </w:r>
      <w:r w:rsidRPr="003C29D8">
        <w:rPr>
          <w:rFonts w:eastAsia="Times New Roman"/>
          <w:color w:val="201F1E"/>
          <w:bdr w:val="none" w:sz="0" w:space="0" w:color="auto" w:frame="1"/>
          <w:lang w:val="es-ES" w:eastAsia="fr-FR"/>
        </w:rPr>
        <w:t>Constanza Álvarez</w:t>
      </w:r>
    </w:p>
    <w:p w:rsidR="003C4A88" w:rsidRPr="00D44D05" w:rsidRDefault="003C4A88" w:rsidP="003C4A88">
      <w:pPr>
        <w:rPr>
          <w:rFonts w:eastAsia="Times New Roman"/>
          <w:lang w:val="pt-BR" w:eastAsia="fr-FR"/>
        </w:rPr>
      </w:pPr>
      <w:r w:rsidRPr="00D44D05">
        <w:rPr>
          <w:rFonts w:eastAsia="Times New Roman"/>
          <w:b/>
          <w:bCs/>
          <w:bdr w:val="none" w:sz="0" w:space="0" w:color="auto" w:frame="1"/>
          <w:lang w:val="pt-BR" w:eastAsia="fr-FR"/>
        </w:rPr>
        <w:t xml:space="preserve">Santa </w:t>
      </w:r>
      <w:proofErr w:type="spellStart"/>
      <w:r w:rsidRPr="00D44D05">
        <w:rPr>
          <w:rFonts w:eastAsia="Times New Roman"/>
          <w:b/>
          <w:bCs/>
          <w:bdr w:val="none" w:sz="0" w:space="0" w:color="auto" w:frame="1"/>
          <w:lang w:val="pt-BR" w:eastAsia="fr-FR"/>
        </w:rPr>
        <w:t>Lucía</w:t>
      </w:r>
      <w:proofErr w:type="spellEnd"/>
      <w:r w:rsidRPr="00D44D05">
        <w:rPr>
          <w:rFonts w:eastAsia="Times New Roman"/>
          <w:b/>
          <w:bCs/>
          <w:bdr w:val="none" w:sz="0" w:space="0" w:color="auto" w:frame="1"/>
          <w:lang w:val="pt-BR" w:eastAsia="fr-FR"/>
        </w:rPr>
        <w:t xml:space="preserve">: </w:t>
      </w:r>
      <w:r w:rsidRPr="00D44D05">
        <w:rPr>
          <w:rFonts w:eastAsia="Times New Roman"/>
          <w:bdr w:val="none" w:sz="0" w:space="0" w:color="auto" w:frame="1"/>
          <w:lang w:val="pt-BR" w:eastAsia="fr-FR"/>
        </w:rPr>
        <w:t xml:space="preserve">Vanessa Guzmán </w:t>
      </w:r>
      <w:proofErr w:type="spellStart"/>
      <w:r w:rsidRPr="00D44D05">
        <w:rPr>
          <w:rFonts w:eastAsia="Times New Roman"/>
          <w:bdr w:val="none" w:sz="0" w:space="0" w:color="auto" w:frame="1"/>
          <w:lang w:val="pt-BR" w:eastAsia="fr-FR"/>
        </w:rPr>
        <w:t>Ariza</w:t>
      </w:r>
      <w:proofErr w:type="spellEnd"/>
      <w:r w:rsidRPr="00D44D05">
        <w:rPr>
          <w:rFonts w:eastAsia="Times New Roman"/>
          <w:bdr w:val="none" w:sz="0" w:space="0" w:color="auto" w:frame="1"/>
          <w:lang w:val="pt-BR" w:eastAsia="fr-FR"/>
        </w:rPr>
        <w:t>, Mónica Córdoba</w:t>
      </w:r>
    </w:p>
    <w:p w:rsidR="003C4A88" w:rsidRPr="00D44D05" w:rsidRDefault="003C4A88" w:rsidP="003C4A88">
      <w:pPr>
        <w:ind w:firstLine="708"/>
        <w:rPr>
          <w:b/>
          <w:lang w:val="pt-BR"/>
        </w:rPr>
      </w:pPr>
      <w:r w:rsidRPr="00D44D05">
        <w:rPr>
          <w:rFonts w:eastAsia="Times New Roman"/>
          <w:b/>
          <w:lang w:val="pt-BR" w:eastAsia="fr-FR"/>
        </w:rPr>
        <w:t>BRASIL</w:t>
      </w:r>
    </w:p>
    <w:p w:rsidR="003C4A88" w:rsidRPr="00D44D05" w:rsidRDefault="003C4A88" w:rsidP="003C4A88">
      <w:pPr>
        <w:rPr>
          <w:lang w:val="pt-BR"/>
        </w:rPr>
      </w:pPr>
      <w:proofErr w:type="spellStart"/>
      <w:r w:rsidRPr="00D44D05">
        <w:rPr>
          <w:rFonts w:eastAsia="Times New Roman"/>
          <w:b/>
          <w:bCs/>
          <w:lang w:val="pt-BR" w:eastAsia="fr-FR"/>
        </w:rPr>
        <w:t>Itapiranga</w:t>
      </w:r>
      <w:proofErr w:type="spellEnd"/>
      <w:r w:rsidRPr="00D44D05">
        <w:rPr>
          <w:rFonts w:eastAsia="Times New Roman"/>
          <w:b/>
          <w:bCs/>
          <w:lang w:val="pt-BR" w:eastAsia="fr-FR"/>
        </w:rPr>
        <w:t xml:space="preserve">: </w:t>
      </w:r>
      <w:proofErr w:type="spellStart"/>
      <w:r w:rsidRPr="00D44D05">
        <w:rPr>
          <w:rFonts w:eastAsia="Times New Roman"/>
          <w:lang w:val="pt-BR" w:eastAsia="fr-FR"/>
        </w:rPr>
        <w:t>Valicir</w:t>
      </w:r>
      <w:proofErr w:type="spellEnd"/>
      <w:r w:rsidRPr="00D44D05">
        <w:rPr>
          <w:rFonts w:eastAsia="Times New Roman"/>
          <w:lang w:val="pt-BR" w:eastAsia="fr-FR"/>
        </w:rPr>
        <w:t xml:space="preserve"> </w:t>
      </w:r>
      <w:proofErr w:type="spellStart"/>
      <w:r w:rsidRPr="00D44D05">
        <w:rPr>
          <w:rFonts w:eastAsia="Times New Roman"/>
          <w:lang w:val="pt-BR" w:eastAsia="fr-FR"/>
        </w:rPr>
        <w:t>Melchiors</w:t>
      </w:r>
      <w:proofErr w:type="spellEnd"/>
    </w:p>
    <w:p w:rsidR="003C4A88" w:rsidRPr="003C4A88" w:rsidRDefault="003C4A88" w:rsidP="003C4A88">
      <w:pPr>
        <w:shd w:val="clear" w:color="auto" w:fill="FFFFFF"/>
        <w:ind w:firstLine="708"/>
        <w:textAlignment w:val="baseline"/>
        <w:rPr>
          <w:rFonts w:eastAsia="Times New Roman"/>
          <w:b/>
          <w:lang w:val="es-ES" w:eastAsia="fr-FR"/>
        </w:rPr>
      </w:pPr>
      <w:r w:rsidRPr="003C4A88">
        <w:rPr>
          <w:rFonts w:eastAsia="Times New Roman"/>
          <w:b/>
          <w:lang w:val="es-ES" w:eastAsia="fr-FR"/>
        </w:rPr>
        <w:t>URUGUAY</w:t>
      </w:r>
    </w:p>
    <w:p w:rsidR="003C4A88" w:rsidRPr="003C4A88" w:rsidRDefault="003C4A88" w:rsidP="003C4A88">
      <w:pPr>
        <w:rPr>
          <w:lang w:val="es-ES"/>
        </w:rPr>
      </w:pPr>
      <w:r w:rsidRPr="003C4A88">
        <w:rPr>
          <w:rFonts w:eastAsia="Times New Roman"/>
          <w:b/>
          <w:bCs/>
          <w:lang w:val="es-ES" w:eastAsia="fr-FR"/>
        </w:rPr>
        <w:t>Aguada:</w:t>
      </w:r>
      <w:r w:rsidRPr="003C4A88">
        <w:rPr>
          <w:rFonts w:eastAsia="Times New Roman"/>
          <w:lang w:val="es-ES" w:eastAsia="fr-FR"/>
        </w:rPr>
        <w:t xml:space="preserve"> Miguel González, </w:t>
      </w:r>
      <w:r w:rsidRPr="003C4A88">
        <w:rPr>
          <w:rFonts w:eastAsia="Times New Roman"/>
          <w:b/>
          <w:bCs/>
          <w:lang w:val="es-ES" w:eastAsia="fr-FR"/>
        </w:rPr>
        <w:t>San José:</w:t>
      </w:r>
      <w:r w:rsidRPr="003C4A88">
        <w:rPr>
          <w:rFonts w:eastAsia="Times New Roman"/>
          <w:lang w:val="es-ES" w:eastAsia="fr-FR"/>
        </w:rPr>
        <w:t xml:space="preserve"> Fernando </w:t>
      </w:r>
      <w:proofErr w:type="spellStart"/>
      <w:r w:rsidRPr="003C4A88">
        <w:rPr>
          <w:rFonts w:eastAsia="Times New Roman"/>
          <w:lang w:val="es-ES" w:eastAsia="fr-FR"/>
        </w:rPr>
        <w:t>Minetti</w:t>
      </w:r>
      <w:proofErr w:type="spellEnd"/>
      <w:r w:rsidRPr="003C4A88">
        <w:rPr>
          <w:rFonts w:eastAsia="Times New Roman"/>
          <w:lang w:val="es-ES" w:eastAsia="fr-FR"/>
        </w:rPr>
        <w:t xml:space="preserve">, </w:t>
      </w:r>
      <w:r w:rsidRPr="003C4A88">
        <w:rPr>
          <w:rFonts w:eastAsia="Times New Roman"/>
          <w:b/>
          <w:bCs/>
          <w:lang w:val="es-ES" w:eastAsia="fr-FR"/>
        </w:rPr>
        <w:t>Salto:</w:t>
      </w:r>
      <w:r w:rsidRPr="003C4A88">
        <w:rPr>
          <w:rFonts w:eastAsia="Times New Roman"/>
          <w:lang w:val="es-ES" w:eastAsia="fr-FR"/>
        </w:rPr>
        <w:t xml:space="preserve"> Emma </w:t>
      </w:r>
      <w:proofErr w:type="spellStart"/>
      <w:r w:rsidRPr="003C4A88">
        <w:rPr>
          <w:rFonts w:eastAsia="Times New Roman"/>
          <w:lang w:val="es-ES" w:eastAsia="fr-FR"/>
        </w:rPr>
        <w:t>Balbi</w:t>
      </w:r>
      <w:proofErr w:type="spellEnd"/>
      <w:r w:rsidRPr="003C4A88">
        <w:rPr>
          <w:rFonts w:eastAsia="Times New Roman"/>
          <w:lang w:val="es-ES" w:eastAsia="fr-FR"/>
        </w:rPr>
        <w:t xml:space="preserve">, </w:t>
      </w:r>
      <w:r w:rsidRPr="003C4A88">
        <w:rPr>
          <w:rFonts w:eastAsia="Times New Roman"/>
          <w:b/>
          <w:lang w:val="es-ES" w:eastAsia="fr-FR"/>
        </w:rPr>
        <w:t>San Juan Bautista (Pocitos):</w:t>
      </w:r>
      <w:r w:rsidRPr="003C4A88">
        <w:rPr>
          <w:rFonts w:ascii="Segoe UI" w:eastAsia="Times New Roman" w:hAnsi="Segoe UI" w:cs="Segoe UI"/>
          <w:color w:val="FF0000"/>
          <w:sz w:val="23"/>
          <w:szCs w:val="23"/>
          <w:lang w:val="es-ES" w:eastAsia="fr-FR"/>
        </w:rPr>
        <w:t xml:space="preserve"> </w:t>
      </w:r>
      <w:r w:rsidRPr="003C4A88">
        <w:rPr>
          <w:rFonts w:eastAsia="Times New Roman"/>
          <w:lang w:val="es-ES" w:eastAsia="fr-FR"/>
        </w:rPr>
        <w:t xml:space="preserve">Pedro </w:t>
      </w:r>
      <w:proofErr w:type="spellStart"/>
      <w:r w:rsidRPr="003C4A88">
        <w:rPr>
          <w:rFonts w:eastAsia="Times New Roman"/>
          <w:lang w:val="es-ES" w:eastAsia="fr-FR"/>
        </w:rPr>
        <w:t>Bellesi</w:t>
      </w:r>
      <w:proofErr w:type="spellEnd"/>
      <w:r w:rsidRPr="003C4A88">
        <w:rPr>
          <w:rFonts w:eastAsia="Times New Roman"/>
          <w:lang w:val="es-ES" w:eastAsia="fr-FR"/>
        </w:rPr>
        <w:t xml:space="preserve">, </w:t>
      </w:r>
      <w:r w:rsidRPr="003C4A88">
        <w:rPr>
          <w:rFonts w:eastAsia="Times New Roman"/>
          <w:b/>
          <w:lang w:val="es-ES" w:eastAsia="fr-FR"/>
        </w:rPr>
        <w:t>Canelones</w:t>
      </w:r>
      <w:r w:rsidRPr="003C4A88">
        <w:rPr>
          <w:rFonts w:eastAsia="Times New Roman"/>
          <w:lang w:val="es-ES" w:eastAsia="fr-FR"/>
        </w:rPr>
        <w:t>: Irma Fernández</w:t>
      </w:r>
    </w:p>
    <w:p w:rsidR="003C4A88" w:rsidRPr="003C4A88" w:rsidRDefault="003C4A88" w:rsidP="003C4A88">
      <w:pPr>
        <w:pStyle w:val="Standard"/>
        <w:ind w:firstLine="708"/>
        <w:jc w:val="both"/>
        <w:rPr>
          <w:rFonts w:ascii="Times New Roman" w:hAnsi="Times New Roman" w:cs="Times New Roman"/>
          <w:b/>
          <w:lang w:val="es-ES"/>
        </w:rPr>
      </w:pPr>
      <w:r w:rsidRPr="003C4A88">
        <w:rPr>
          <w:rFonts w:ascii="Times New Roman" w:hAnsi="Times New Roman" w:cs="Times New Roman"/>
          <w:b/>
          <w:lang w:val="es-ES"/>
        </w:rPr>
        <w:t>ECUADOR</w:t>
      </w:r>
    </w:p>
    <w:p w:rsidR="003C4A88" w:rsidRPr="003C4A88" w:rsidRDefault="003C4A88" w:rsidP="003C4A88">
      <w:pPr>
        <w:rPr>
          <w:lang w:val="es-ES"/>
        </w:rPr>
      </w:pPr>
      <w:r w:rsidRPr="003C4A88">
        <w:rPr>
          <w:rFonts w:eastAsia="Times New Roman"/>
          <w:b/>
          <w:lang w:val="es-ES" w:eastAsia="es-ES"/>
        </w:rPr>
        <w:t xml:space="preserve">Puyo: </w:t>
      </w:r>
      <w:r w:rsidRPr="003C4A88">
        <w:rPr>
          <w:rFonts w:eastAsia="Times New Roman"/>
          <w:color w:val="212121"/>
          <w:lang w:val="es-ES" w:eastAsia="es-ES"/>
        </w:rPr>
        <w:t xml:space="preserve">Paulina </w:t>
      </w:r>
      <w:proofErr w:type="spellStart"/>
      <w:r w:rsidRPr="003C4A88">
        <w:rPr>
          <w:rFonts w:eastAsia="Times New Roman"/>
          <w:color w:val="212121"/>
          <w:lang w:val="es-ES" w:eastAsia="es-ES"/>
        </w:rPr>
        <w:t>Yahaira</w:t>
      </w:r>
      <w:proofErr w:type="spellEnd"/>
      <w:r w:rsidRPr="003C4A88">
        <w:rPr>
          <w:rFonts w:eastAsia="Times New Roman"/>
          <w:color w:val="212121"/>
          <w:lang w:val="es-ES" w:eastAsia="es-ES"/>
        </w:rPr>
        <w:t xml:space="preserve"> Pérez</w:t>
      </w:r>
      <w:r w:rsidRPr="003C4A88">
        <w:rPr>
          <w:rFonts w:eastAsia="Times New Roman"/>
          <w:lang w:val="es-ES" w:eastAsia="es-ES"/>
        </w:rPr>
        <w:t xml:space="preserve">, </w:t>
      </w:r>
      <w:r w:rsidRPr="003C4A88">
        <w:rPr>
          <w:rFonts w:eastAsia="Times New Roman"/>
          <w:b/>
          <w:lang w:val="es-ES" w:eastAsia="es-ES"/>
        </w:rPr>
        <w:t xml:space="preserve">Ambato: </w:t>
      </w:r>
      <w:r w:rsidRPr="003C4A88">
        <w:rPr>
          <w:lang w:val="es-ES"/>
        </w:rPr>
        <w:t>Ángel Gabriel León</w:t>
      </w:r>
      <w:r w:rsidRPr="003C4A88">
        <w:rPr>
          <w:rFonts w:eastAsia="Times New Roman"/>
          <w:lang w:val="es-ES" w:eastAsia="es-ES"/>
        </w:rPr>
        <w:t xml:space="preserve">, </w:t>
      </w:r>
      <w:r w:rsidRPr="003C4A88">
        <w:rPr>
          <w:b/>
          <w:lang w:val="es-ES"/>
        </w:rPr>
        <w:t xml:space="preserve">Quito: </w:t>
      </w:r>
      <w:r w:rsidRPr="003C4A88">
        <w:rPr>
          <w:rFonts w:eastAsia="Times New Roman"/>
          <w:color w:val="212121"/>
          <w:lang w:val="es-ES" w:eastAsia="es-ES"/>
        </w:rPr>
        <w:t>Norma Aguirre y Santiago Monroy</w:t>
      </w:r>
    </w:p>
    <w:p w:rsidR="003C4A88" w:rsidRPr="00F23E59" w:rsidRDefault="003C4A88" w:rsidP="003C4A88">
      <w:pPr>
        <w:shd w:val="clear" w:color="auto" w:fill="FFFFFF"/>
        <w:ind w:firstLine="708"/>
        <w:jc w:val="both"/>
        <w:rPr>
          <w:rFonts w:eastAsia="Times New Roman"/>
          <w:b/>
          <w:lang w:val="es-ES" w:eastAsia="es-ES"/>
        </w:rPr>
      </w:pPr>
      <w:r w:rsidRPr="00F23E59">
        <w:rPr>
          <w:rFonts w:eastAsia="Times New Roman"/>
          <w:b/>
          <w:lang w:val="es-ES" w:eastAsia="es-ES"/>
        </w:rPr>
        <w:t>ESPAÑA</w:t>
      </w:r>
    </w:p>
    <w:p w:rsidR="003C4A88" w:rsidRPr="004C36EA" w:rsidRDefault="003C4A88" w:rsidP="003C4A88">
      <w:pPr>
        <w:rPr>
          <w:lang w:val="es-ES"/>
        </w:rPr>
      </w:pPr>
      <w:r w:rsidRPr="00B6767F">
        <w:rPr>
          <w:rFonts w:eastAsia="Times New Roman"/>
          <w:b/>
          <w:lang w:val="es-ES" w:eastAsia="es-ES"/>
        </w:rPr>
        <w:t xml:space="preserve">Madrid: </w:t>
      </w:r>
      <w:r w:rsidRPr="00937801">
        <w:rPr>
          <w:lang w:val="es-ES"/>
        </w:rPr>
        <w:t>María</w:t>
      </w:r>
      <w:r w:rsidRPr="00B6767F">
        <w:rPr>
          <w:lang w:val="es-ES"/>
        </w:rPr>
        <w:t xml:space="preserve">, H. Justo Rubio, </w:t>
      </w:r>
      <w:r w:rsidRPr="00B6767F">
        <w:rPr>
          <w:b/>
          <w:lang w:val="es-ES"/>
        </w:rPr>
        <w:t>Burgos</w:t>
      </w:r>
      <w:r>
        <w:rPr>
          <w:b/>
          <w:lang w:val="es-ES"/>
        </w:rPr>
        <w:t>:</w:t>
      </w:r>
      <w:r w:rsidRPr="00B6767F">
        <w:rPr>
          <w:lang w:val="es-ES"/>
        </w:rPr>
        <w:t xml:space="preserve"> Saturnino </w:t>
      </w:r>
      <w:proofErr w:type="spellStart"/>
      <w:r w:rsidRPr="00B6767F">
        <w:rPr>
          <w:lang w:val="es-ES"/>
        </w:rPr>
        <w:t>Trascasa</w:t>
      </w:r>
      <w:proofErr w:type="spellEnd"/>
      <w:r>
        <w:rPr>
          <w:lang w:val="es-ES"/>
        </w:rPr>
        <w:t xml:space="preserve"> y esposa, </w:t>
      </w:r>
      <w:r w:rsidRPr="004C36EA">
        <w:rPr>
          <w:b/>
          <w:lang w:val="es-ES"/>
        </w:rPr>
        <w:t>Barcelona</w:t>
      </w:r>
      <w:r>
        <w:rPr>
          <w:lang w:val="es-ES"/>
        </w:rPr>
        <w:t xml:space="preserve">: </w:t>
      </w:r>
      <w:r w:rsidRPr="004C36EA">
        <w:rPr>
          <w:lang w:val="es-ES"/>
        </w:rPr>
        <w:t xml:space="preserve">La familia </w:t>
      </w:r>
      <w:proofErr w:type="spellStart"/>
      <w:r w:rsidRPr="004C36EA">
        <w:rPr>
          <w:lang w:val="es-ES"/>
        </w:rPr>
        <w:t>Guarch</w:t>
      </w:r>
      <w:proofErr w:type="spellEnd"/>
    </w:p>
    <w:p w:rsidR="003C4A88" w:rsidRPr="00F23E59" w:rsidRDefault="003C4A88" w:rsidP="003C4A88">
      <w:pPr>
        <w:ind w:firstLine="708"/>
        <w:rPr>
          <w:b/>
          <w:sz w:val="28"/>
          <w:szCs w:val="28"/>
          <w:lang w:val="es-ES"/>
        </w:rPr>
      </w:pPr>
      <w:r w:rsidRPr="00F23E59">
        <w:rPr>
          <w:b/>
          <w:lang w:val="es-ES"/>
        </w:rPr>
        <w:t>INDIA</w:t>
      </w:r>
    </w:p>
    <w:p w:rsidR="003C4A88" w:rsidRPr="00F31FB7" w:rsidRDefault="003C4A88" w:rsidP="003C4A88">
      <w:pPr>
        <w:rPr>
          <w:rFonts w:eastAsia="Times New Roman"/>
          <w:color w:val="201F1E"/>
          <w:lang w:val="es-ES" w:eastAsia="fr-FR"/>
        </w:rPr>
      </w:pPr>
      <w:r w:rsidRPr="00F31FB7">
        <w:rPr>
          <w:lang w:val="es-ES"/>
        </w:rPr>
        <w:t xml:space="preserve">Familia </w:t>
      </w:r>
      <w:proofErr w:type="spellStart"/>
      <w:r w:rsidRPr="00F31FB7">
        <w:rPr>
          <w:lang w:val="es-ES"/>
        </w:rPr>
        <w:t>Majhi</w:t>
      </w:r>
      <w:proofErr w:type="spellEnd"/>
      <w:r w:rsidRPr="00F31FB7">
        <w:rPr>
          <w:lang w:val="es-ES"/>
        </w:rPr>
        <w:t xml:space="preserve">, </w:t>
      </w:r>
      <w:proofErr w:type="spellStart"/>
      <w:r w:rsidRPr="00F31FB7">
        <w:rPr>
          <w:lang w:val="es-ES"/>
        </w:rPr>
        <w:t>Pradeep</w:t>
      </w:r>
      <w:proofErr w:type="spellEnd"/>
      <w:r w:rsidRPr="00F31FB7">
        <w:rPr>
          <w:lang w:val="es-ES"/>
        </w:rPr>
        <w:t xml:space="preserve"> </w:t>
      </w:r>
      <w:proofErr w:type="spellStart"/>
      <w:r w:rsidRPr="00F31FB7">
        <w:rPr>
          <w:lang w:val="es-ES"/>
        </w:rPr>
        <w:t>Soreng</w:t>
      </w:r>
      <w:proofErr w:type="spellEnd"/>
      <w:r w:rsidRPr="00F31FB7">
        <w:rPr>
          <w:lang w:val="es-ES"/>
        </w:rPr>
        <w:t xml:space="preserve">, Patras </w:t>
      </w:r>
      <w:proofErr w:type="spellStart"/>
      <w:r w:rsidRPr="00F31FB7">
        <w:rPr>
          <w:lang w:val="es-ES"/>
        </w:rPr>
        <w:t>Samad</w:t>
      </w:r>
      <w:proofErr w:type="spellEnd"/>
      <w:r w:rsidRPr="00F31FB7">
        <w:rPr>
          <w:lang w:val="es-ES"/>
        </w:rPr>
        <w:t xml:space="preserve">, </w:t>
      </w:r>
      <w:proofErr w:type="spellStart"/>
      <w:r w:rsidRPr="00F31FB7">
        <w:rPr>
          <w:lang w:val="es-ES"/>
        </w:rPr>
        <w:t>Vasantha</w:t>
      </w:r>
      <w:proofErr w:type="spellEnd"/>
      <w:r w:rsidRPr="00F31FB7">
        <w:rPr>
          <w:lang w:val="es-ES"/>
        </w:rPr>
        <w:t xml:space="preserve"> </w:t>
      </w:r>
      <w:proofErr w:type="spellStart"/>
      <w:r w:rsidRPr="00F31FB7">
        <w:rPr>
          <w:lang w:val="es-ES"/>
        </w:rPr>
        <w:t>Reddy</w:t>
      </w:r>
      <w:proofErr w:type="spellEnd"/>
      <w:r w:rsidRPr="00F31FB7">
        <w:rPr>
          <w:lang w:val="es-ES"/>
        </w:rPr>
        <w:t xml:space="preserve">, Anita </w:t>
      </w:r>
      <w:proofErr w:type="spellStart"/>
      <w:r w:rsidRPr="00F31FB7">
        <w:rPr>
          <w:lang w:val="es-ES"/>
        </w:rPr>
        <w:t>Jatrom</w:t>
      </w:r>
      <w:proofErr w:type="spellEnd"/>
      <w:r w:rsidRPr="00F31FB7">
        <w:rPr>
          <w:lang w:val="es-ES"/>
        </w:rPr>
        <w:t xml:space="preserve">, Michael Lobo, Br. </w:t>
      </w:r>
      <w:proofErr w:type="spellStart"/>
      <w:r w:rsidRPr="00F31FB7">
        <w:rPr>
          <w:lang w:val="es-ES"/>
        </w:rPr>
        <w:t>Selvan</w:t>
      </w:r>
      <w:proofErr w:type="spellEnd"/>
      <w:r w:rsidRPr="00F31FB7">
        <w:rPr>
          <w:lang w:val="es-ES"/>
        </w:rPr>
        <w:t xml:space="preserve"> FSF, Br. </w:t>
      </w:r>
      <w:proofErr w:type="spellStart"/>
      <w:r w:rsidRPr="00F31FB7">
        <w:rPr>
          <w:lang w:val="es-ES"/>
        </w:rPr>
        <w:t>Babu</w:t>
      </w:r>
      <w:proofErr w:type="spellEnd"/>
      <w:r w:rsidRPr="00F31FB7">
        <w:rPr>
          <w:lang w:val="es-ES"/>
        </w:rPr>
        <w:t xml:space="preserve"> </w:t>
      </w:r>
      <w:proofErr w:type="gramStart"/>
      <w:r w:rsidRPr="00F31FB7">
        <w:rPr>
          <w:lang w:val="es-ES"/>
        </w:rPr>
        <w:t xml:space="preserve">FSF, </w:t>
      </w:r>
      <w:r w:rsidRPr="00F31FB7">
        <w:rPr>
          <w:rFonts w:eastAsia="Times New Roman"/>
          <w:color w:val="201F1E"/>
          <w:shd w:val="clear" w:color="auto" w:fill="FFFFFF"/>
          <w:lang w:val="es-ES" w:eastAsia="fr-FR"/>
        </w:rPr>
        <w:t> 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shd w:val="clear" w:color="auto" w:fill="FFFFFF"/>
          <w:lang w:val="es-ES" w:eastAsia="fr-FR"/>
        </w:rPr>
        <w:t>Albicia</w:t>
      </w:r>
      <w:proofErr w:type="spellEnd"/>
      <w:proofErr w:type="gramEnd"/>
      <w:r w:rsidRPr="00F31FB7">
        <w:rPr>
          <w:rFonts w:eastAsia="Times New Roman"/>
          <w:color w:val="201F1E"/>
          <w:bdr w:val="none" w:sz="0" w:space="0" w:color="auto" w:frame="1"/>
          <w:shd w:val="clear" w:color="auto" w:fill="FFFFFF"/>
          <w:lang w:val="es-ES" w:eastAsia="fr-FR"/>
        </w:rPr>
        <w:t xml:space="preserve"> 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shd w:val="clear" w:color="auto" w:fill="FFFFFF"/>
          <w:lang w:val="es-ES" w:eastAsia="fr-FR"/>
        </w:rPr>
        <w:t>Lugun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shd w:val="clear" w:color="auto" w:fill="FFFFFF"/>
          <w:lang w:val="es-ES" w:eastAsia="fr-FR"/>
        </w:rPr>
        <w:t>,</w:t>
      </w:r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 Patras 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Samad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, 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Ark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 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Angel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,  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Jayanth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,  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Jeya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 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Kumar</w:t>
      </w:r>
      <w:proofErr w:type="spellEnd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 xml:space="preserve">,  Rita </w:t>
      </w:r>
      <w:proofErr w:type="spellStart"/>
      <w:r w:rsidRPr="00F31FB7">
        <w:rPr>
          <w:rFonts w:eastAsia="Times New Roman"/>
          <w:color w:val="201F1E"/>
          <w:bdr w:val="none" w:sz="0" w:space="0" w:color="auto" w:frame="1"/>
          <w:lang w:val="es-ES" w:eastAsia="fr-FR"/>
        </w:rPr>
        <w:t>Toppo</w:t>
      </w:r>
      <w:proofErr w:type="spellEnd"/>
    </w:p>
    <w:p w:rsidR="003C4A88" w:rsidRPr="00F31FB7" w:rsidRDefault="003C4A88" w:rsidP="003C4A88">
      <w:pPr>
        <w:pStyle w:val="Standard"/>
        <w:ind w:firstLine="708"/>
        <w:jc w:val="both"/>
        <w:rPr>
          <w:rFonts w:ascii="Times New Roman" w:hAnsi="Times New Roman" w:cs="Times New Roman"/>
          <w:b/>
          <w:lang w:val="es-ES"/>
        </w:rPr>
      </w:pPr>
      <w:r w:rsidRPr="00F31FB7">
        <w:rPr>
          <w:rFonts w:ascii="Times New Roman" w:hAnsi="Times New Roman" w:cs="Times New Roman"/>
          <w:b/>
          <w:lang w:val="es-ES"/>
        </w:rPr>
        <w:t xml:space="preserve">ITALIA: </w:t>
      </w:r>
    </w:p>
    <w:p w:rsidR="003C4A88" w:rsidRPr="003C4A88" w:rsidRDefault="003C4A88" w:rsidP="00501A9B">
      <w:pPr>
        <w:jc w:val="both"/>
        <w:rPr>
          <w:lang w:val="it-IT"/>
        </w:rPr>
      </w:pPr>
      <w:r w:rsidRPr="007631EC">
        <w:rPr>
          <w:bCs/>
          <w:bdr w:val="none" w:sz="0" w:space="0" w:color="auto" w:frame="1"/>
          <w:lang w:val="it-IT"/>
        </w:rPr>
        <w:t>Gabriella Monti</w:t>
      </w:r>
      <w:r w:rsidRPr="007631EC">
        <w:rPr>
          <w:bdr w:val="none" w:sz="0" w:space="0" w:color="auto" w:frame="1"/>
          <w:lang w:val="it-IT"/>
        </w:rPr>
        <w:t xml:space="preserve">, </w:t>
      </w:r>
      <w:r w:rsidRPr="007631EC">
        <w:rPr>
          <w:bCs/>
          <w:bdr w:val="none" w:sz="0" w:space="0" w:color="auto" w:frame="1"/>
          <w:lang w:val="it-IT"/>
        </w:rPr>
        <w:t>Carla Gatti</w:t>
      </w:r>
      <w:r w:rsidRPr="007631EC">
        <w:rPr>
          <w:bdr w:val="none" w:sz="0" w:space="0" w:color="auto" w:frame="1"/>
          <w:lang w:val="it-IT"/>
        </w:rPr>
        <w:t xml:space="preserve">, </w:t>
      </w:r>
      <w:r w:rsidRPr="007631EC">
        <w:rPr>
          <w:bCs/>
          <w:bdr w:val="none" w:sz="0" w:space="0" w:color="auto" w:frame="1"/>
          <w:lang w:val="it-IT"/>
        </w:rPr>
        <w:t>Maria Quaresmini, Daniele Pinneri</w:t>
      </w:r>
      <w:r w:rsidRPr="007631EC">
        <w:rPr>
          <w:bdr w:val="none" w:sz="0" w:space="0" w:color="auto" w:frame="1"/>
          <w:lang w:val="it-IT"/>
        </w:rPr>
        <w:t xml:space="preserve">, </w:t>
      </w:r>
      <w:r w:rsidRPr="007631EC">
        <w:rPr>
          <w:b/>
          <w:lang w:val="it-IT"/>
        </w:rPr>
        <w:t>Roma:</w:t>
      </w:r>
      <w:r w:rsidRPr="007631EC">
        <w:rPr>
          <w:lang w:val="it-IT"/>
        </w:rPr>
        <w:t xml:space="preserve"> Federica, Anna</w:t>
      </w:r>
    </w:p>
    <w:sectPr w:rsidR="003C4A88" w:rsidRPr="003C4A88" w:rsidSect="001D6148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52D"/>
    <w:rsid w:val="0011277A"/>
    <w:rsid w:val="001D6148"/>
    <w:rsid w:val="00283D40"/>
    <w:rsid w:val="003C4A88"/>
    <w:rsid w:val="003D7099"/>
    <w:rsid w:val="00501A9B"/>
    <w:rsid w:val="00511DFE"/>
    <w:rsid w:val="005B352D"/>
    <w:rsid w:val="006758EB"/>
    <w:rsid w:val="006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508D-62D8-4003-833F-1BC0FAE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C4A8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cp:lastModifiedBy>Secretaria</cp:lastModifiedBy>
  <cp:revision>2</cp:revision>
  <dcterms:created xsi:type="dcterms:W3CDTF">2020-10-16T10:54:00Z</dcterms:created>
  <dcterms:modified xsi:type="dcterms:W3CDTF">2020-10-16T10:54:00Z</dcterms:modified>
</cp:coreProperties>
</file>