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Queridos/as Hermanos/as y amigos/as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hAnsi="Times New Roman"/>
          <w:lang w:val="es-AR"/>
        </w:rPr>
        <w:t>Sra</w:t>
      </w:r>
      <w:proofErr w:type="spellEnd"/>
      <w:r>
        <w:rPr>
          <w:rFonts w:ascii="Times New Roman" w:hAnsi="Times New Roman"/>
          <w:lang w:val="es-AR"/>
        </w:rPr>
        <w:t xml:space="preserve"> de la Esperanza”, no todas incluidas en las intenciones generales de la Familia </w:t>
      </w:r>
      <w:proofErr w:type="spellStart"/>
      <w:r>
        <w:rPr>
          <w:rFonts w:ascii="Times New Roman" w:hAnsi="Times New Roman"/>
          <w:lang w:val="es-AR"/>
        </w:rPr>
        <w:t>Safa</w:t>
      </w:r>
      <w:proofErr w:type="spellEnd"/>
      <w:r>
        <w:rPr>
          <w:rFonts w:ascii="Times New Roman" w:hAnsi="Times New Roman"/>
          <w:lang w:val="es-AR"/>
        </w:rPr>
        <w:t xml:space="preserve"> en el mundo por razones de número. </w:t>
      </w:r>
    </w:p>
    <w:p w:rsidR="00254D89" w:rsidRDefault="00254D89" w:rsidP="00254D89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Los nombres de las personas por las que rezaremos en el mes de </w:t>
      </w:r>
      <w:r w:rsidR="000E6A24">
        <w:rPr>
          <w:rFonts w:ascii="Times New Roman" w:hAnsi="Times New Roman"/>
          <w:b/>
          <w:lang w:val="es-AR"/>
        </w:rPr>
        <w:t>diciembre</w:t>
      </w:r>
      <w:r>
        <w:rPr>
          <w:rFonts w:ascii="Times New Roman" w:hAnsi="Times New Roman"/>
          <w:b/>
          <w:lang w:val="es-AR"/>
        </w:rPr>
        <w:t xml:space="preserve"> </w:t>
      </w:r>
      <w:r>
        <w:rPr>
          <w:rFonts w:ascii="Times New Roman" w:hAnsi="Times New Roman"/>
          <w:lang w:val="es-AR"/>
        </w:rPr>
        <w:t>son:</w:t>
      </w:r>
    </w:p>
    <w:p w:rsidR="00254D89" w:rsidRDefault="00254D89" w:rsidP="00254D89">
      <w:pPr>
        <w:pStyle w:val="Textbody"/>
        <w:spacing w:after="0"/>
        <w:rPr>
          <w:rFonts w:hint="eastAsia"/>
          <w:u w:val="single"/>
          <w:lang w:val="es-AR"/>
        </w:rPr>
      </w:pPr>
    </w:p>
    <w:p w:rsidR="00254D89" w:rsidRDefault="00254D89" w:rsidP="00254D89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, Rodolfo Emma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Leticia </w:t>
      </w:r>
      <w:proofErr w:type="spellStart"/>
      <w:r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Hugo Villar,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Ignacio “Nacho” Lozano, Martín González,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, Milena </w:t>
      </w:r>
      <w:proofErr w:type="spellStart"/>
      <w:r>
        <w:rPr>
          <w:rFonts w:ascii="Times New Roman" w:hAnsi="Times New Roman"/>
          <w:lang w:val="es-AR"/>
        </w:rPr>
        <w:t>Agostina</w:t>
      </w:r>
      <w:proofErr w:type="spellEnd"/>
      <w:r>
        <w:rPr>
          <w:rFonts w:ascii="Times New Roman" w:hAnsi="Times New Roman"/>
          <w:lang w:val="es-AR"/>
        </w:rPr>
        <w:t xml:space="preserve"> Gómez, Mirta Gladys Díaz, Helena </w:t>
      </w:r>
      <w:proofErr w:type="spellStart"/>
      <w:r>
        <w:rPr>
          <w:rFonts w:ascii="Times New Roman" w:hAnsi="Times New Roman"/>
          <w:lang w:val="es-AR"/>
        </w:rPr>
        <w:t>Priotti</w:t>
      </w:r>
      <w:proofErr w:type="spellEnd"/>
      <w:r w:rsidR="000E6A24">
        <w:rPr>
          <w:rFonts w:ascii="Times New Roman" w:hAnsi="Times New Roman"/>
          <w:lang w:val="es-AR"/>
        </w:rPr>
        <w:t xml:space="preserve">, Claudio </w:t>
      </w:r>
      <w:proofErr w:type="spellStart"/>
      <w:r w:rsidR="000E6A24">
        <w:rPr>
          <w:rFonts w:ascii="Times New Roman" w:hAnsi="Times New Roman"/>
          <w:lang w:val="es-AR"/>
        </w:rPr>
        <w:t>Azelar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254D89" w:rsidRDefault="00254D89" w:rsidP="00254D89">
      <w:pPr>
        <w:pStyle w:val="Textbody"/>
        <w:spacing w:after="0" w:line="240" w:lineRule="auto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>, Leonardo Ortega y su hija Milagros,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>, Francis Valenzuela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 xml:space="preserve">, Felipe Galante, Miguel Pita,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>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>, Valentino Nicolás Sánchez Barrio.</w:t>
      </w:r>
    </w:p>
    <w:p w:rsidR="00254D89" w:rsidRDefault="00254D89" w:rsidP="00254D89">
      <w:pPr>
        <w:pStyle w:val="Textbody"/>
        <w:spacing w:after="0"/>
        <w:ind w:firstLine="708"/>
        <w:rPr>
          <w:rFonts w:hint="eastAsia"/>
          <w:color w:val="FF0000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254D89" w:rsidRDefault="00254D89" w:rsidP="00254D89">
      <w:pPr>
        <w:pStyle w:val="Textbody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Ariza, Mónica Córdoba,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 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Richard Álvarez, Miguel González, María Marta y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41E92" w:rsidRDefault="00241E92" w:rsidP="00254D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:rsidR="00241E92" w:rsidRDefault="00241E92" w:rsidP="00254D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lastRenderedPageBreak/>
        <w:t>(San José)</w:t>
      </w:r>
    </w:p>
    <w:p w:rsidR="00254D89" w:rsidRDefault="000E6A24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254D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Carlos Bravo, Osvaldo </w:t>
      </w:r>
      <w:proofErr w:type="spellStart"/>
      <w:r w:rsidR="00254D89">
        <w:rPr>
          <w:rFonts w:ascii="Times New Roman" w:eastAsia="Times New Roman" w:hAnsi="Times New Roman" w:cs="Times New Roman"/>
          <w:sz w:val="24"/>
          <w:szCs w:val="24"/>
          <w:lang w:eastAsia="es-AR"/>
        </w:rPr>
        <w:t>Azpiroz</w:t>
      </w:r>
      <w:proofErr w:type="spellEnd"/>
      <w:r w:rsidR="00254D89">
        <w:rPr>
          <w:rFonts w:ascii="Times New Roman" w:eastAsia="Times New Roman" w:hAnsi="Times New Roman" w:cs="Times New Roman"/>
          <w:sz w:val="24"/>
          <w:szCs w:val="24"/>
          <w:lang w:eastAsia="es-AR"/>
        </w:rPr>
        <w:t>, María del Huerto Pérez de Montenegro y Enrique Perera.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Suárez, Paula Padilla y Jorge Rodríguez.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254D89" w:rsidRDefault="00254D89" w:rsidP="00254D89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254D89" w:rsidRDefault="00254D89" w:rsidP="00254D89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254D89" w:rsidRDefault="00254D89" w:rsidP="00254D89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254D89" w:rsidRDefault="00254D89" w:rsidP="00254D89"/>
    <w:p w:rsidR="00925DD0" w:rsidRDefault="00925DD0"/>
    <w:sectPr w:rsidR="00925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1"/>
    <w:rsid w:val="000E6A24"/>
    <w:rsid w:val="00241E92"/>
    <w:rsid w:val="00254D89"/>
    <w:rsid w:val="00925DD0"/>
    <w:rsid w:val="00C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BDA"/>
  <w15:chartTrackingRefBased/>
  <w15:docId w15:val="{27476263-B377-4177-82B7-4E327E1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8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4D89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54D8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254D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2020-11-18T14:45:00Z</dcterms:created>
  <dcterms:modified xsi:type="dcterms:W3CDTF">2020-12-15T20:44:00Z</dcterms:modified>
</cp:coreProperties>
</file>