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94" w:rsidRDefault="004A2E94" w:rsidP="004A2E9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Queridos/as Hermanos/as y amigos/as</w:t>
      </w:r>
    </w:p>
    <w:p w:rsidR="004A2E94" w:rsidRDefault="004A2E94" w:rsidP="004A2E94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Nuevamente, me pongo en comunicación con ustedes para informarles sobre las intenciones de la novena en la Provincia “Ntra. </w:t>
      </w:r>
      <w:proofErr w:type="spellStart"/>
      <w:r>
        <w:rPr>
          <w:rFonts w:ascii="Times New Roman" w:eastAsia="Times New Roman" w:hAnsi="Times New Roman" w:cs="Times New Roman"/>
          <w:sz w:val="24"/>
        </w:rPr>
        <w:t>Sra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la Esperanza”, no todas incluidas en las intenciones generales de la Familia </w:t>
      </w:r>
      <w:proofErr w:type="spellStart"/>
      <w:r>
        <w:rPr>
          <w:rFonts w:ascii="Times New Roman" w:eastAsia="Times New Roman" w:hAnsi="Times New Roman" w:cs="Times New Roman"/>
          <w:sz w:val="24"/>
        </w:rPr>
        <w:t>Safa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en el mundo por razones de número. </w:t>
      </w:r>
    </w:p>
    <w:p w:rsidR="004A2E94" w:rsidRDefault="004A2E94" w:rsidP="004A2E94">
      <w:pPr>
        <w:suppressAutoHyphens/>
        <w:spacing w:after="0" w:line="288" w:lineRule="auto"/>
        <w:ind w:firstLine="708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Los nombres de las personas por las que rezaremos en el mes de </w:t>
      </w:r>
      <w:r w:rsidR="00D933C5">
        <w:rPr>
          <w:rFonts w:ascii="Times New Roman" w:eastAsia="Times New Roman" w:hAnsi="Times New Roman" w:cs="Times New Roman"/>
          <w:b/>
          <w:sz w:val="24"/>
        </w:rPr>
        <w:t>junio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son:</w:t>
      </w:r>
    </w:p>
    <w:p w:rsidR="004A2E94" w:rsidRDefault="004A2E94" w:rsidP="004A2E94">
      <w:pPr>
        <w:suppressAutoHyphens/>
        <w:spacing w:after="0" w:line="288" w:lineRule="auto"/>
        <w:rPr>
          <w:rFonts w:ascii="Liberation Serif" w:eastAsia="Liberation Serif" w:hAnsi="Liberation Serif" w:cs="Liberation Serif"/>
          <w:sz w:val="24"/>
          <w:u w:val="single"/>
        </w:rPr>
      </w:pPr>
    </w:p>
    <w:p w:rsidR="004A2E94" w:rsidRDefault="004A2E94" w:rsidP="004A2E94">
      <w:pPr>
        <w:suppressAutoHyphens/>
        <w:spacing w:after="0" w:line="288" w:lineRule="auto"/>
        <w:rPr>
          <w:rFonts w:ascii="Liberation Serif" w:eastAsia="Liberation Serif" w:hAnsi="Liberation Serif" w:cs="Liberation Serif"/>
          <w:sz w:val="24"/>
          <w:u w:val="single"/>
        </w:rPr>
      </w:pPr>
      <w:r>
        <w:rPr>
          <w:rFonts w:ascii="Liberation Serif" w:eastAsia="Liberation Serif" w:hAnsi="Liberation Serif" w:cs="Liberation Serif"/>
          <w:sz w:val="24"/>
          <w:u w:val="single"/>
        </w:rPr>
        <w:t>ARGENTINA</w:t>
      </w:r>
    </w:p>
    <w:p w:rsidR="004A2E94" w:rsidRDefault="004A2E94" w:rsidP="004A2E9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</w:p>
    <w:p w:rsidR="004A2E94" w:rsidRDefault="004A2E94" w:rsidP="004A2E9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Escuti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4A2E94" w:rsidRDefault="004A2E94" w:rsidP="004A2E94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Santiago </w:t>
      </w:r>
      <w:proofErr w:type="spellStart"/>
      <w:r>
        <w:rPr>
          <w:rFonts w:ascii="Times New Roman" w:eastAsia="Times New Roman" w:hAnsi="Times New Roman" w:cs="Times New Roman"/>
          <w:sz w:val="24"/>
        </w:rPr>
        <w:t>Pistone</w:t>
      </w:r>
      <w:proofErr w:type="spellEnd"/>
      <w:r>
        <w:rPr>
          <w:rFonts w:ascii="Times New Roman" w:eastAsia="Times New Roman" w:hAnsi="Times New Roman" w:cs="Times New Roman"/>
          <w:sz w:val="24"/>
        </w:rPr>
        <w:t>, Ro</w:t>
      </w:r>
      <w:r w:rsidR="00742C07">
        <w:rPr>
          <w:rFonts w:ascii="Times New Roman" w:eastAsia="Times New Roman" w:hAnsi="Times New Roman" w:cs="Times New Roman"/>
          <w:sz w:val="24"/>
        </w:rPr>
        <w:t xml:space="preserve">dolfo Emma </w:t>
      </w:r>
      <w:proofErr w:type="spellStart"/>
      <w:r w:rsidR="00742C07">
        <w:rPr>
          <w:rFonts w:ascii="Times New Roman" w:eastAsia="Times New Roman" w:hAnsi="Times New Roman" w:cs="Times New Roman"/>
          <w:sz w:val="24"/>
        </w:rPr>
        <w:t>Rins</w:t>
      </w:r>
      <w:proofErr w:type="spellEnd"/>
      <w:r w:rsidR="00742C0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Hugo Villar, Cecilia </w:t>
      </w:r>
      <w:proofErr w:type="spellStart"/>
      <w:r>
        <w:rPr>
          <w:rFonts w:ascii="Times New Roman" w:eastAsia="Times New Roman" w:hAnsi="Times New Roman" w:cs="Times New Roman"/>
          <w:sz w:val="24"/>
        </w:rPr>
        <w:t>Rins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Ignacio “Nacho” Lozano, Martín González, Alfonsina </w:t>
      </w:r>
      <w:proofErr w:type="spellStart"/>
      <w:r>
        <w:rPr>
          <w:rFonts w:ascii="Times New Roman" w:eastAsia="Times New Roman" w:hAnsi="Times New Roman" w:cs="Times New Roman"/>
          <w:sz w:val="24"/>
        </w:rPr>
        <w:t>Clariá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Milena </w:t>
      </w:r>
      <w:proofErr w:type="spellStart"/>
      <w:r>
        <w:rPr>
          <w:rFonts w:ascii="Times New Roman" w:eastAsia="Times New Roman" w:hAnsi="Times New Roman" w:cs="Times New Roman"/>
          <w:sz w:val="24"/>
        </w:rPr>
        <w:t>Agostina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Gómez, Mirta Gladys Díaz, Helena </w:t>
      </w:r>
      <w:proofErr w:type="spellStart"/>
      <w:r>
        <w:rPr>
          <w:rFonts w:ascii="Times New Roman" w:eastAsia="Times New Roman" w:hAnsi="Times New Roman" w:cs="Times New Roman"/>
          <w:sz w:val="24"/>
        </w:rPr>
        <w:t>Priotti</w:t>
      </w:r>
      <w:proofErr w:type="spellEnd"/>
      <w:r>
        <w:rPr>
          <w:rFonts w:ascii="Times New Roman" w:eastAsia="Times New Roman" w:hAnsi="Times New Roman" w:cs="Times New Roman"/>
          <w:sz w:val="24"/>
        </w:rPr>
        <w:t>, C</w:t>
      </w:r>
      <w:r w:rsidR="00742C07">
        <w:rPr>
          <w:rFonts w:ascii="Times New Roman" w:eastAsia="Times New Roman" w:hAnsi="Times New Roman" w:cs="Times New Roman"/>
          <w:sz w:val="24"/>
        </w:rPr>
        <w:t xml:space="preserve">laudio </w:t>
      </w:r>
      <w:proofErr w:type="spellStart"/>
      <w:r w:rsidR="00742C07">
        <w:rPr>
          <w:rFonts w:ascii="Times New Roman" w:eastAsia="Times New Roman" w:hAnsi="Times New Roman" w:cs="Times New Roman"/>
          <w:sz w:val="24"/>
        </w:rPr>
        <w:t>Azelar</w:t>
      </w:r>
      <w:proofErr w:type="spellEnd"/>
      <w:r w:rsidR="00742C07">
        <w:rPr>
          <w:rFonts w:ascii="Times New Roman" w:eastAsia="Times New Roman" w:hAnsi="Times New Roman" w:cs="Times New Roman"/>
          <w:sz w:val="24"/>
        </w:rPr>
        <w:t xml:space="preserve">, Susana </w:t>
      </w:r>
      <w:proofErr w:type="spellStart"/>
      <w:r w:rsidR="00742C07">
        <w:rPr>
          <w:rFonts w:ascii="Times New Roman" w:eastAsia="Times New Roman" w:hAnsi="Times New Roman" w:cs="Times New Roman"/>
          <w:sz w:val="24"/>
        </w:rPr>
        <w:t>Mazzoni</w:t>
      </w:r>
      <w:proofErr w:type="spellEnd"/>
      <w:r w:rsidR="00742C0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Raúl Ávalos</w:t>
      </w:r>
      <w:r w:rsidR="00742C07">
        <w:rPr>
          <w:rFonts w:ascii="Times New Roman" w:eastAsia="Times New Roman" w:hAnsi="Times New Roman" w:cs="Times New Roman"/>
          <w:sz w:val="24"/>
        </w:rPr>
        <w:t xml:space="preserve">, </w:t>
      </w:r>
      <w:r w:rsidR="00FF5AF4">
        <w:rPr>
          <w:rFonts w:ascii="Times New Roman" w:eastAsia="Times New Roman" w:hAnsi="Times New Roman" w:cs="Times New Roman"/>
          <w:sz w:val="24"/>
        </w:rPr>
        <w:t xml:space="preserve">Carla Vallejo, Alejandra </w:t>
      </w:r>
      <w:proofErr w:type="spellStart"/>
      <w:r w:rsidR="00FF5AF4">
        <w:rPr>
          <w:rFonts w:ascii="Times New Roman" w:eastAsia="Times New Roman" w:hAnsi="Times New Roman" w:cs="Times New Roman"/>
          <w:sz w:val="24"/>
        </w:rPr>
        <w:t>Grbich</w:t>
      </w:r>
      <w:proofErr w:type="spellEnd"/>
      <w:r w:rsidR="00FF5AF4">
        <w:rPr>
          <w:rFonts w:ascii="Times New Roman" w:eastAsia="Times New Roman" w:hAnsi="Times New Roman" w:cs="Times New Roman"/>
          <w:sz w:val="24"/>
        </w:rPr>
        <w:t xml:space="preserve"> y</w:t>
      </w:r>
      <w:r w:rsidR="00742C07">
        <w:rPr>
          <w:rFonts w:ascii="Times New Roman" w:eastAsia="Times New Roman" w:hAnsi="Times New Roman" w:cs="Times New Roman"/>
          <w:sz w:val="24"/>
        </w:rPr>
        <w:t xml:space="preserve"> Nicolás Dávila</w:t>
      </w:r>
      <w:r w:rsidR="00FF5AF4">
        <w:rPr>
          <w:rFonts w:ascii="Times New Roman" w:eastAsia="Times New Roman" w:hAnsi="Times New Roman" w:cs="Times New Roman"/>
          <w:sz w:val="24"/>
        </w:rPr>
        <w:t>.</w:t>
      </w:r>
    </w:p>
    <w:p w:rsidR="004A2E94" w:rsidRDefault="004A2E94" w:rsidP="004A2E94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4A2E94" w:rsidRDefault="004A2E94" w:rsidP="004A2E9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(de Tandil)</w:t>
      </w:r>
    </w:p>
    <w:p w:rsidR="004A2E94" w:rsidRDefault="004A2E94" w:rsidP="004A2E9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Nicolás </w:t>
      </w:r>
      <w:proofErr w:type="spellStart"/>
      <w:r>
        <w:rPr>
          <w:rFonts w:ascii="Times New Roman" w:eastAsia="Times New Roman" w:hAnsi="Times New Roman" w:cs="Times New Roman"/>
          <w:sz w:val="24"/>
        </w:rPr>
        <w:t>Cía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Martina Cano, Juan Ignacio </w:t>
      </w:r>
      <w:proofErr w:type="spellStart"/>
      <w:r>
        <w:rPr>
          <w:rFonts w:ascii="Times New Roman" w:eastAsia="Times New Roman" w:hAnsi="Times New Roman" w:cs="Times New Roman"/>
          <w:sz w:val="24"/>
        </w:rPr>
        <w:t>Bátola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Alejandro </w:t>
      </w:r>
      <w:proofErr w:type="spellStart"/>
      <w:r>
        <w:rPr>
          <w:rFonts w:ascii="Times New Roman" w:eastAsia="Times New Roman" w:hAnsi="Times New Roman" w:cs="Times New Roman"/>
          <w:sz w:val="24"/>
        </w:rPr>
        <w:t>Morrone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Noemí Abrego, Andrea </w:t>
      </w:r>
      <w:proofErr w:type="spellStart"/>
      <w:r>
        <w:rPr>
          <w:rFonts w:ascii="Times New Roman" w:eastAsia="Times New Roman" w:hAnsi="Times New Roman" w:cs="Times New Roman"/>
          <w:sz w:val="24"/>
        </w:rPr>
        <w:t>Rafaeli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Facundo </w:t>
      </w:r>
      <w:proofErr w:type="spellStart"/>
      <w:r>
        <w:rPr>
          <w:rFonts w:ascii="Times New Roman" w:eastAsia="Times New Roman" w:hAnsi="Times New Roman" w:cs="Times New Roman"/>
          <w:sz w:val="24"/>
        </w:rPr>
        <w:t>Pal</w:t>
      </w:r>
      <w:r w:rsidR="00067434">
        <w:rPr>
          <w:rFonts w:ascii="Times New Roman" w:eastAsia="Times New Roman" w:hAnsi="Times New Roman" w:cs="Times New Roman"/>
          <w:sz w:val="24"/>
        </w:rPr>
        <w:t>avecino</w:t>
      </w:r>
      <w:proofErr w:type="spellEnd"/>
      <w:r w:rsidR="00067434">
        <w:rPr>
          <w:rFonts w:ascii="Times New Roman" w:eastAsia="Times New Roman" w:hAnsi="Times New Roman" w:cs="Times New Roman"/>
          <w:sz w:val="24"/>
        </w:rPr>
        <w:t xml:space="preserve">, Bautista </w:t>
      </w:r>
      <w:proofErr w:type="spellStart"/>
      <w:r w:rsidR="00067434">
        <w:rPr>
          <w:rFonts w:ascii="Times New Roman" w:eastAsia="Times New Roman" w:hAnsi="Times New Roman" w:cs="Times New Roman"/>
          <w:sz w:val="24"/>
        </w:rPr>
        <w:t>Migueltorena</w:t>
      </w:r>
      <w:proofErr w:type="spellEnd"/>
      <w:r w:rsidR="00067434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Federico Rebollo</w:t>
      </w:r>
      <w:r w:rsidR="00067434">
        <w:rPr>
          <w:rFonts w:ascii="Times New Roman" w:eastAsia="Times New Roman" w:hAnsi="Times New Roman" w:cs="Times New Roman"/>
          <w:sz w:val="24"/>
        </w:rPr>
        <w:t xml:space="preserve"> y Andrés Llorens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A2E94" w:rsidRDefault="004A2E94" w:rsidP="004A2E94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4A2E94" w:rsidRDefault="004A2E94" w:rsidP="004A2E9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4A2E94" w:rsidRDefault="004A2E94" w:rsidP="004A2E94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Isabella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Sabaini</w:t>
      </w:r>
      <w:proofErr w:type="spellEnd"/>
      <w:r>
        <w:rPr>
          <w:rFonts w:ascii="Times New Roman" w:eastAsia="Times New Roman" w:hAnsi="Times New Roman" w:cs="Times New Roman"/>
          <w:sz w:val="24"/>
        </w:rPr>
        <w:t>, Leonardo Ortega y su hija Milagros, Ignacio “Nacho” Lozano, María José Martínez Paz</w:t>
      </w:r>
      <w:r>
        <w:rPr>
          <w:rFonts w:ascii="Liberation Serif" w:eastAsia="Liberation Serif" w:hAnsi="Liberation Serif" w:cs="Liberation Serif"/>
          <w:sz w:val="24"/>
        </w:rPr>
        <w:t xml:space="preserve">, Carolina Márquez, Delfina Pérez, Hugo Pérez, Francisco </w:t>
      </w:r>
      <w:proofErr w:type="spellStart"/>
      <w:r>
        <w:rPr>
          <w:rFonts w:ascii="Liberation Serif" w:eastAsia="Liberation Serif" w:hAnsi="Liberation Serif" w:cs="Liberation Serif"/>
          <w:sz w:val="24"/>
        </w:rPr>
        <w:t>Galloppa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y Cristian Pérez</w:t>
      </w:r>
      <w:r w:rsidR="00FF5AF4">
        <w:rPr>
          <w:rFonts w:ascii="Liberation Serif" w:eastAsia="Liberation Serif" w:hAnsi="Liberation Serif" w:cs="Liberation Serif"/>
          <w:sz w:val="24"/>
        </w:rPr>
        <w:t xml:space="preserve"> y el P. Tomás Pastorina</w:t>
      </w:r>
      <w:r>
        <w:rPr>
          <w:rFonts w:ascii="Liberation Serif" w:eastAsia="Liberation Serif" w:hAnsi="Liberation Serif" w:cs="Liberation Serif"/>
          <w:sz w:val="24"/>
        </w:rPr>
        <w:t>.</w:t>
      </w:r>
    </w:p>
    <w:p w:rsidR="004A2E94" w:rsidRDefault="004A2E94" w:rsidP="004A2E94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4A2E94" w:rsidRDefault="004A2E94" w:rsidP="004A2E9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(de Buenos Aires)</w:t>
      </w:r>
    </w:p>
    <w:p w:rsidR="004A2E94" w:rsidRDefault="004A2E94" w:rsidP="004A2E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Graciela de Décimo, Ezequiel </w:t>
      </w:r>
      <w:proofErr w:type="spellStart"/>
      <w:r>
        <w:rPr>
          <w:rFonts w:ascii="Times New Roman" w:eastAsia="Times New Roman" w:hAnsi="Times New Roman" w:cs="Times New Roman"/>
          <w:sz w:val="24"/>
        </w:rPr>
        <w:t>Sarubbi</w:t>
      </w:r>
      <w:proofErr w:type="spellEnd"/>
      <w:r>
        <w:rPr>
          <w:rFonts w:ascii="Times New Roman" w:eastAsia="Times New Roman" w:hAnsi="Times New Roman" w:cs="Times New Roman"/>
          <w:sz w:val="24"/>
        </w:rPr>
        <w:t>, Francis Valenzuela</w:t>
      </w:r>
      <w:r>
        <w:rPr>
          <w:rFonts w:ascii="Times New Roman" w:eastAsia="Times New Roman" w:hAnsi="Times New Roman" w:cs="Times New Roman"/>
          <w:color w:val="454545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Alejandro </w:t>
      </w:r>
      <w:proofErr w:type="spellStart"/>
      <w:r>
        <w:rPr>
          <w:rFonts w:ascii="Times New Roman" w:eastAsia="Times New Roman" w:hAnsi="Times New Roman" w:cs="Times New Roman"/>
          <w:sz w:val="24"/>
        </w:rPr>
        <w:t>Aielo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Felipe Galante, Miguel Pita, Patricia García, </w:t>
      </w:r>
      <w:proofErr w:type="spellStart"/>
      <w:r>
        <w:rPr>
          <w:rFonts w:ascii="Times New Roman" w:eastAsia="Times New Roman" w:hAnsi="Times New Roman" w:cs="Times New Roman"/>
          <w:sz w:val="24"/>
        </w:rPr>
        <w:t>Deolina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su bebé, Josefina </w:t>
      </w:r>
      <w:proofErr w:type="spellStart"/>
      <w:r>
        <w:rPr>
          <w:rFonts w:ascii="Times New Roman" w:eastAsia="Times New Roman" w:hAnsi="Times New Roman" w:cs="Times New Roman"/>
          <w:sz w:val="24"/>
        </w:rPr>
        <w:t>Spizzirri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Maximiliano </w:t>
      </w:r>
      <w:proofErr w:type="spellStart"/>
      <w:r>
        <w:rPr>
          <w:rFonts w:ascii="Times New Roman" w:eastAsia="Times New Roman" w:hAnsi="Times New Roman" w:cs="Times New Roman"/>
          <w:sz w:val="24"/>
        </w:rPr>
        <w:t>Vommaro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Malena Eva </w:t>
      </w:r>
      <w:proofErr w:type="spellStart"/>
      <w:r>
        <w:rPr>
          <w:rFonts w:ascii="Times New Roman" w:eastAsia="Times New Roman" w:hAnsi="Times New Roman" w:cs="Times New Roman"/>
          <w:sz w:val="24"/>
        </w:rPr>
        <w:t>Pocorobba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Anabella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Brogi</w:t>
      </w:r>
      <w:proofErr w:type="spellEnd"/>
      <w:r>
        <w:rPr>
          <w:rFonts w:ascii="Times New Roman" w:eastAsia="Times New Roman" w:hAnsi="Times New Roman" w:cs="Times New Roman"/>
          <w:sz w:val="24"/>
        </w:rPr>
        <w:t>, Va</w:t>
      </w:r>
      <w:r w:rsidR="00067E81">
        <w:rPr>
          <w:rFonts w:ascii="Times New Roman" w:eastAsia="Times New Roman" w:hAnsi="Times New Roman" w:cs="Times New Roman"/>
          <w:sz w:val="24"/>
        </w:rPr>
        <w:t>lentino Nicolás Sánchez Barrio,</w:t>
      </w:r>
      <w:r>
        <w:rPr>
          <w:rFonts w:ascii="Times New Roman" w:eastAsia="Times New Roman" w:hAnsi="Times New Roman" w:cs="Times New Roman"/>
          <w:sz w:val="24"/>
        </w:rPr>
        <w:t xml:space="preserve"> Sofía </w:t>
      </w:r>
      <w:proofErr w:type="spellStart"/>
      <w:r>
        <w:rPr>
          <w:rFonts w:ascii="Times New Roman" w:eastAsia="Times New Roman" w:hAnsi="Times New Roman" w:cs="Times New Roman"/>
          <w:sz w:val="24"/>
        </w:rPr>
        <w:t>Micolini</w:t>
      </w:r>
      <w:proofErr w:type="spellEnd"/>
      <w:r w:rsidR="00067E81">
        <w:rPr>
          <w:rFonts w:ascii="Times New Roman" w:eastAsia="Times New Roman" w:hAnsi="Times New Roman" w:cs="Times New Roman"/>
          <w:sz w:val="24"/>
        </w:rPr>
        <w:t xml:space="preserve"> y Jorge </w:t>
      </w:r>
      <w:proofErr w:type="spellStart"/>
      <w:r w:rsidR="00067E81">
        <w:rPr>
          <w:rFonts w:ascii="Times New Roman" w:eastAsia="Times New Roman" w:hAnsi="Times New Roman" w:cs="Times New Roman"/>
          <w:sz w:val="24"/>
        </w:rPr>
        <w:t>Kallmann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A2E94" w:rsidRDefault="004A2E94" w:rsidP="004A2E94">
      <w:pPr>
        <w:suppressAutoHyphens/>
        <w:spacing w:after="0" w:line="288" w:lineRule="auto"/>
        <w:ind w:firstLine="708"/>
        <w:rPr>
          <w:rFonts w:ascii="Liberation Serif" w:eastAsia="Liberation Serif" w:hAnsi="Liberation Serif" w:cs="Liberation Serif"/>
          <w:color w:val="FF0000"/>
          <w:sz w:val="24"/>
        </w:rPr>
      </w:pPr>
    </w:p>
    <w:p w:rsidR="004A2E94" w:rsidRDefault="004A2E94" w:rsidP="004A2E9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 Bell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Ville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4A2E94" w:rsidRDefault="004A2E94" w:rsidP="004A2E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Constanza Álvarez, Claudia </w:t>
      </w:r>
      <w:proofErr w:type="spellStart"/>
      <w:r>
        <w:rPr>
          <w:rFonts w:ascii="Times New Roman" w:eastAsia="Times New Roman" w:hAnsi="Times New Roman" w:cs="Times New Roman"/>
          <w:sz w:val="24"/>
        </w:rPr>
        <w:t>Quirinalli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 Macarena Victorio, </w:t>
      </w:r>
      <w:proofErr w:type="spellStart"/>
      <w:r>
        <w:rPr>
          <w:rFonts w:ascii="Times New Roman" w:eastAsia="Times New Roman" w:hAnsi="Times New Roman" w:cs="Times New Roman"/>
          <w:sz w:val="24"/>
        </w:rPr>
        <w:t>Emilié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Pietrantonio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Romina </w:t>
      </w:r>
      <w:proofErr w:type="spellStart"/>
      <w:r>
        <w:rPr>
          <w:rFonts w:ascii="Times New Roman" w:eastAsia="Times New Roman" w:hAnsi="Times New Roman" w:cs="Times New Roman"/>
          <w:sz w:val="24"/>
        </w:rPr>
        <w:t>Arnaut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A2E94" w:rsidRDefault="004A2E94" w:rsidP="004A2E9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16"/>
        </w:rPr>
      </w:pPr>
    </w:p>
    <w:p w:rsidR="004A2E94" w:rsidRDefault="004A2E94" w:rsidP="004A2E9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(Santa Lucía)</w:t>
      </w:r>
    </w:p>
    <w:p w:rsidR="004A2E94" w:rsidRDefault="004A2E94" w:rsidP="004A2E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Vanessa Guzmán Ariza, Mónica Córdoba y Cristian </w:t>
      </w:r>
      <w:proofErr w:type="spellStart"/>
      <w:r>
        <w:rPr>
          <w:rFonts w:ascii="Times New Roman" w:eastAsia="Times New Roman" w:hAnsi="Times New Roman" w:cs="Times New Roman"/>
          <w:sz w:val="24"/>
        </w:rPr>
        <w:t>Corvalán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A2E94" w:rsidRDefault="004A2E94" w:rsidP="004A2E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A2E94" w:rsidRDefault="004A2E94" w:rsidP="004A2E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(Santa María)</w:t>
      </w:r>
    </w:p>
    <w:p w:rsidR="004A2E94" w:rsidRDefault="004A2E94" w:rsidP="004A2E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Cecilia </w:t>
      </w:r>
      <w:proofErr w:type="spellStart"/>
      <w:r>
        <w:rPr>
          <w:rFonts w:ascii="Times New Roman" w:eastAsia="Times New Roman" w:hAnsi="Times New Roman" w:cs="Times New Roman"/>
          <w:sz w:val="24"/>
        </w:rPr>
        <w:t>Chaile</w:t>
      </w:r>
      <w:proofErr w:type="spellEnd"/>
      <w:r>
        <w:rPr>
          <w:rFonts w:ascii="Times New Roman" w:eastAsia="Times New Roman" w:hAnsi="Times New Roman" w:cs="Times New Roman"/>
          <w:sz w:val="24"/>
        </w:rPr>
        <w:t>, Monona Córdoba, I</w:t>
      </w:r>
      <w:r w:rsidR="00D933C5">
        <w:rPr>
          <w:rFonts w:ascii="Times New Roman" w:eastAsia="Times New Roman" w:hAnsi="Times New Roman" w:cs="Times New Roman"/>
          <w:sz w:val="24"/>
        </w:rPr>
        <w:t>gnacio Díaz, Andrés Corregidor,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Farid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Mateo González Chaparro</w:t>
      </w:r>
      <w:r w:rsidR="00D933C5">
        <w:rPr>
          <w:rFonts w:ascii="Times New Roman" w:eastAsia="Times New Roman" w:hAnsi="Times New Roman" w:cs="Times New Roman"/>
          <w:sz w:val="24"/>
        </w:rPr>
        <w:t xml:space="preserve">, Mabel </w:t>
      </w:r>
      <w:proofErr w:type="spellStart"/>
      <w:r w:rsidR="00D933C5">
        <w:rPr>
          <w:rFonts w:ascii="Times New Roman" w:eastAsia="Times New Roman" w:hAnsi="Times New Roman" w:cs="Times New Roman"/>
          <w:sz w:val="24"/>
        </w:rPr>
        <w:t>Lagoria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A2E94" w:rsidRDefault="004A2E9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A2E94" w:rsidRDefault="004A2E9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BRASIL</w:t>
      </w:r>
    </w:p>
    <w:p w:rsidR="004A2E94" w:rsidRDefault="004A2E9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A2E94" w:rsidRDefault="004A2E94" w:rsidP="004A2E9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(Brasilia)</w:t>
      </w:r>
    </w:p>
    <w:p w:rsidR="004A2E94" w:rsidRDefault="004A2E9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Maria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Alves de Souza Rocha, Prof. </w:t>
      </w:r>
      <w:proofErr w:type="spellStart"/>
      <w:r>
        <w:rPr>
          <w:rFonts w:ascii="Times New Roman" w:eastAsia="Times New Roman" w:hAnsi="Times New Roman" w:cs="Times New Roman"/>
          <w:sz w:val="24"/>
        </w:rPr>
        <w:t>Cristoffer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familia de Mariana </w:t>
      </w:r>
      <w:proofErr w:type="spellStart"/>
      <w:r>
        <w:rPr>
          <w:rFonts w:ascii="Times New Roman" w:eastAsia="Times New Roman" w:hAnsi="Times New Roman" w:cs="Times New Roman"/>
          <w:sz w:val="24"/>
        </w:rPr>
        <w:t>Pinho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E278C4" w:rsidRDefault="00E278C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278C4" w:rsidRDefault="00E278C4" w:rsidP="004A2E9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Ibema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E278C4" w:rsidRPr="00E278C4" w:rsidRDefault="00E278C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Léo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Muller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familia, </w:t>
      </w:r>
      <w:proofErr w:type="spellStart"/>
      <w:r>
        <w:rPr>
          <w:rFonts w:ascii="Times New Roman" w:eastAsia="Times New Roman" w:hAnsi="Times New Roman" w:cs="Times New Roman"/>
          <w:sz w:val="24"/>
        </w:rPr>
        <w:t>Josiane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Silva, </w:t>
      </w:r>
      <w:proofErr w:type="spellStart"/>
      <w:r>
        <w:rPr>
          <w:rFonts w:ascii="Times New Roman" w:eastAsia="Times New Roman" w:hAnsi="Times New Roman" w:cs="Times New Roman"/>
          <w:sz w:val="24"/>
        </w:rPr>
        <w:t>Kauane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Jagas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Wesley </w:t>
      </w:r>
      <w:proofErr w:type="spellStart"/>
      <w:r>
        <w:rPr>
          <w:rFonts w:ascii="Times New Roman" w:eastAsia="Times New Roman" w:hAnsi="Times New Roman" w:cs="Times New Roman"/>
          <w:sz w:val="24"/>
        </w:rPr>
        <w:t>Jagas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familia </w:t>
      </w:r>
      <w:proofErr w:type="spellStart"/>
      <w:r>
        <w:rPr>
          <w:rFonts w:ascii="Times New Roman" w:eastAsia="Times New Roman" w:hAnsi="Times New Roman" w:cs="Times New Roman"/>
          <w:sz w:val="24"/>
        </w:rPr>
        <w:t>Büller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A2E94" w:rsidRDefault="004A2E9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URUGUAY</w:t>
      </w:r>
    </w:p>
    <w:p w:rsidR="004A2E94" w:rsidRDefault="004A2E9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A2E94" w:rsidRDefault="004A2E9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(Aguada)</w:t>
      </w:r>
    </w:p>
    <w:p w:rsidR="004A2E94" w:rsidRDefault="004A2E9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Richard Álvarez, Miguel González, María Marta </w:t>
      </w:r>
      <w:proofErr w:type="spellStart"/>
      <w:r>
        <w:rPr>
          <w:rFonts w:ascii="Times New Roman" w:eastAsia="Times New Roman" w:hAnsi="Times New Roman" w:cs="Times New Roman"/>
          <w:sz w:val="24"/>
        </w:rPr>
        <w:t>Schwedt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Sara </w:t>
      </w:r>
      <w:proofErr w:type="spellStart"/>
      <w:r>
        <w:rPr>
          <w:rFonts w:ascii="Times New Roman" w:eastAsia="Times New Roman" w:hAnsi="Times New Roman" w:cs="Times New Roman"/>
          <w:sz w:val="24"/>
        </w:rPr>
        <w:t>Fin</w:t>
      </w:r>
      <w:r w:rsidR="005F03DF">
        <w:rPr>
          <w:rFonts w:ascii="Times New Roman" w:eastAsia="Times New Roman" w:hAnsi="Times New Roman" w:cs="Times New Roman"/>
          <w:sz w:val="24"/>
        </w:rPr>
        <w:t>ossi</w:t>
      </w:r>
      <w:proofErr w:type="spellEnd"/>
      <w:r w:rsidR="005F03DF">
        <w:rPr>
          <w:rFonts w:ascii="Times New Roman" w:eastAsia="Times New Roman" w:hAnsi="Times New Roman" w:cs="Times New Roman"/>
          <w:sz w:val="24"/>
        </w:rPr>
        <w:t>, Alina Rivera y Alicia Patrone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A2E94" w:rsidRDefault="004A2E9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A2E94" w:rsidRDefault="004A2E9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(San José)</w:t>
      </w:r>
    </w:p>
    <w:p w:rsidR="004A2E94" w:rsidRDefault="004A2E9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Fernando </w:t>
      </w:r>
      <w:proofErr w:type="spellStart"/>
      <w:r>
        <w:rPr>
          <w:rFonts w:ascii="Times New Roman" w:eastAsia="Times New Roman" w:hAnsi="Times New Roman" w:cs="Times New Roman"/>
          <w:sz w:val="24"/>
        </w:rPr>
        <w:t>Minetti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Rafael </w:t>
      </w:r>
      <w:proofErr w:type="spellStart"/>
      <w:r>
        <w:rPr>
          <w:rFonts w:ascii="Times New Roman" w:eastAsia="Times New Roman" w:hAnsi="Times New Roman" w:cs="Times New Roman"/>
          <w:sz w:val="24"/>
        </w:rPr>
        <w:t>Bevc</w:t>
      </w:r>
      <w:proofErr w:type="spellEnd"/>
      <w:r>
        <w:rPr>
          <w:rFonts w:ascii="Times New Roman" w:eastAsia="Times New Roman" w:hAnsi="Times New Roman" w:cs="Times New Roman"/>
          <w:sz w:val="24"/>
        </w:rPr>
        <w:t>, Carlos Bravo, María del Huerto Pérez de Montenegro y Enrique Perera.</w:t>
      </w:r>
    </w:p>
    <w:p w:rsidR="004A2E94" w:rsidRDefault="004A2E9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A2E94" w:rsidRDefault="004A2E9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(Salto)</w:t>
      </w:r>
    </w:p>
    <w:p w:rsidR="004A2E94" w:rsidRDefault="004A2E9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Saúl Ferreira, Emma </w:t>
      </w:r>
      <w:proofErr w:type="spellStart"/>
      <w:r>
        <w:rPr>
          <w:rFonts w:ascii="Times New Roman" w:eastAsia="Times New Roman" w:hAnsi="Times New Roman" w:cs="Times New Roman"/>
          <w:sz w:val="24"/>
        </w:rPr>
        <w:t>Balbi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Carlos Hernández, Alejo </w:t>
      </w:r>
      <w:proofErr w:type="spellStart"/>
      <w:r>
        <w:rPr>
          <w:rFonts w:ascii="Times New Roman" w:eastAsia="Times New Roman" w:hAnsi="Times New Roman" w:cs="Times New Roman"/>
          <w:sz w:val="24"/>
        </w:rPr>
        <w:t>Bondarenco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</w:rPr>
        <w:t>flia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Juan </w:t>
      </w:r>
      <w:proofErr w:type="spellStart"/>
      <w:r>
        <w:rPr>
          <w:rFonts w:ascii="Times New Roman" w:eastAsia="Times New Roman" w:hAnsi="Times New Roman" w:cs="Times New Roman"/>
          <w:sz w:val="24"/>
        </w:rPr>
        <w:t>Guglielmone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Claudio y Clementina, María Rosa Santos, Daniel </w:t>
      </w:r>
      <w:proofErr w:type="spellStart"/>
      <w:r>
        <w:rPr>
          <w:rFonts w:ascii="Times New Roman" w:eastAsia="Times New Roman" w:hAnsi="Times New Roman" w:cs="Times New Roman"/>
          <w:sz w:val="24"/>
        </w:rPr>
        <w:t>Sulekin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Cristina </w:t>
      </w:r>
      <w:proofErr w:type="spellStart"/>
      <w:r>
        <w:rPr>
          <w:rFonts w:ascii="Times New Roman" w:eastAsia="Times New Roman" w:hAnsi="Times New Roman" w:cs="Times New Roman"/>
          <w:sz w:val="24"/>
        </w:rPr>
        <w:t>Belzarena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Guillermo Núñez, Margot </w:t>
      </w:r>
      <w:proofErr w:type="spellStart"/>
      <w:r>
        <w:rPr>
          <w:rFonts w:ascii="Times New Roman" w:eastAsia="Times New Roman" w:hAnsi="Times New Roman" w:cs="Times New Roman"/>
          <w:sz w:val="24"/>
        </w:rPr>
        <w:t>Huayek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Natalia Ferreira, Alejandra Morales y su mamá, </w:t>
      </w:r>
      <w:proofErr w:type="spellStart"/>
      <w:r>
        <w:rPr>
          <w:rFonts w:ascii="Times New Roman" w:eastAsia="Times New Roman" w:hAnsi="Times New Roman" w:cs="Times New Roman"/>
          <w:sz w:val="24"/>
        </w:rPr>
        <w:t>Gulma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Daniel </w:t>
      </w:r>
      <w:proofErr w:type="spellStart"/>
      <w:r>
        <w:rPr>
          <w:rFonts w:ascii="Times New Roman" w:eastAsia="Times New Roman" w:hAnsi="Times New Roman" w:cs="Times New Roman"/>
          <w:sz w:val="24"/>
        </w:rPr>
        <w:t>Baillo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Walter </w:t>
      </w:r>
      <w:proofErr w:type="spellStart"/>
      <w:r>
        <w:rPr>
          <w:rFonts w:ascii="Times New Roman" w:eastAsia="Times New Roman" w:hAnsi="Times New Roman" w:cs="Times New Roman"/>
          <w:sz w:val="24"/>
        </w:rPr>
        <w:t>Finozzi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A2E94" w:rsidRDefault="004A2E9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A2E94" w:rsidRDefault="004A2E9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(San Juan Bautista)</w:t>
      </w:r>
    </w:p>
    <w:p w:rsidR="004A2E94" w:rsidRDefault="004A2E9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Rubén Perdomo, Diego Petillo, </w:t>
      </w:r>
      <w:proofErr w:type="spellStart"/>
      <w:r>
        <w:rPr>
          <w:rFonts w:ascii="Times New Roman" w:eastAsia="Times New Roman" w:hAnsi="Times New Roman" w:cs="Times New Roman"/>
          <w:sz w:val="24"/>
        </w:rPr>
        <w:t>Hermán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Rodríguez, Valeria </w:t>
      </w:r>
      <w:proofErr w:type="spellStart"/>
      <w:r>
        <w:rPr>
          <w:rFonts w:ascii="Times New Roman" w:eastAsia="Times New Roman" w:hAnsi="Times New Roman" w:cs="Times New Roman"/>
          <w:sz w:val="24"/>
        </w:rPr>
        <w:t>Caruso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Cecilia Suárez.</w:t>
      </w:r>
    </w:p>
    <w:p w:rsidR="004A2E94" w:rsidRDefault="004A2E9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A2E94" w:rsidRDefault="004A2E9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(Canelones)</w:t>
      </w:r>
    </w:p>
    <w:p w:rsidR="004A2E94" w:rsidRDefault="004A2E94" w:rsidP="004A2E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Adriana Myriam, María Luisa Rodríguez, Carmen </w:t>
      </w:r>
      <w:proofErr w:type="spellStart"/>
      <w:r>
        <w:rPr>
          <w:rFonts w:ascii="Times New Roman" w:eastAsia="Times New Roman" w:hAnsi="Times New Roman" w:cs="Times New Roman"/>
          <w:sz w:val="24"/>
        </w:rPr>
        <w:t>Meirana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María Elena </w:t>
      </w:r>
      <w:proofErr w:type="spellStart"/>
      <w:r>
        <w:rPr>
          <w:rFonts w:ascii="Times New Roman" w:eastAsia="Times New Roman" w:hAnsi="Times New Roman" w:cs="Times New Roman"/>
          <w:sz w:val="24"/>
        </w:rPr>
        <w:t>Sambolino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A2E94" w:rsidRDefault="004A2E94" w:rsidP="004A2E94">
      <w:pPr>
        <w:suppressAutoHyphens/>
        <w:spacing w:after="0" w:line="288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4A2E94" w:rsidRDefault="004A2E94" w:rsidP="004A2E9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4A2E94" w:rsidRDefault="004A2E94" w:rsidP="004A2E9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Les recuerdo que, de obtenerse GRACIAS o FAVORES por intercesión del </w:t>
      </w:r>
      <w:proofErr w:type="spellStart"/>
      <w:r>
        <w:rPr>
          <w:rFonts w:ascii="Times New Roman" w:eastAsia="Times New Roman" w:hAnsi="Times New Roman" w:cs="Times New Roman"/>
          <w:sz w:val="24"/>
        </w:rPr>
        <w:t>Vble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Hno. Gabriel </w:t>
      </w:r>
      <w:proofErr w:type="spellStart"/>
      <w:r>
        <w:rPr>
          <w:rFonts w:ascii="Times New Roman" w:eastAsia="Times New Roman" w:hAnsi="Times New Roman" w:cs="Times New Roman"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sz w:val="24"/>
        </w:rPr>
        <w:t>, es necesario remitir el relato de tales, por escrito, a:</w:t>
      </w:r>
    </w:p>
    <w:p w:rsidR="004A2E94" w:rsidRDefault="004A2E94" w:rsidP="004A2E94">
      <w:pPr>
        <w:numPr>
          <w:ilvl w:val="0"/>
          <w:numId w:val="1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Hno. Provincial: Nazaret 3399, Las Rosas – CC50 X 5003 DCJ – Ciudad de Córdoba, Argentina.</w:t>
      </w:r>
    </w:p>
    <w:p w:rsidR="004A2E94" w:rsidRDefault="004A2E94" w:rsidP="004A2E9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4A2E94" w:rsidRDefault="004A2E94" w:rsidP="004A2E9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Por más información sobre la Causa de Beatificación del </w:t>
      </w:r>
      <w:proofErr w:type="spellStart"/>
      <w:r>
        <w:rPr>
          <w:rFonts w:ascii="Times New Roman" w:eastAsia="Times New Roman" w:hAnsi="Times New Roman" w:cs="Times New Roman"/>
          <w:sz w:val="24"/>
        </w:rPr>
        <w:t>Vble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Hno. Gabriel </w:t>
      </w:r>
      <w:proofErr w:type="spellStart"/>
      <w:r>
        <w:rPr>
          <w:rFonts w:ascii="Times New Roman" w:eastAsia="Times New Roman" w:hAnsi="Times New Roman" w:cs="Times New Roman"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sz w:val="24"/>
        </w:rPr>
        <w:t>, visitar:</w:t>
      </w:r>
    </w:p>
    <w:p w:rsidR="004A2E94" w:rsidRDefault="004A2E94" w:rsidP="004A2E94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Sitio Web del Instituto: </w:t>
      </w:r>
      <w:hyperlink r:id="rId5" w:history="1">
        <w:r>
          <w:rPr>
            <w:rStyle w:val="Hipervnculo"/>
            <w:rFonts w:ascii="Times New Roman" w:eastAsia="Times New Roman" w:hAnsi="Times New Roman" w:cs="Times New Roman"/>
            <w:color w:val="4285F4"/>
            <w:sz w:val="24"/>
          </w:rPr>
          <w:t>www.fsfbelley.net</w:t>
        </w:r>
      </w:hyperlink>
    </w:p>
    <w:p w:rsidR="004A2E94" w:rsidRDefault="004A2E94" w:rsidP="004A2E94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Sitio de la Provincia: </w:t>
      </w:r>
      <w:hyperlink r:id="rId6" w:history="1">
        <w:r>
          <w:rPr>
            <w:rStyle w:val="Hipervnculo"/>
            <w:rFonts w:ascii="Times New Roman" w:eastAsia="Times New Roman" w:hAnsi="Times New Roman" w:cs="Times New Roman"/>
            <w:color w:val="0563C1"/>
            <w:sz w:val="24"/>
          </w:rPr>
          <w:t>www.safaesperanza.com</w:t>
        </w:r>
      </w:hyperlink>
    </w:p>
    <w:p w:rsidR="004A2E94" w:rsidRDefault="004A2E94" w:rsidP="004A2E9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4A2E94" w:rsidRDefault="004A2E94" w:rsidP="004A2E9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 afecto fraterno, en JMJ:</w:t>
      </w:r>
    </w:p>
    <w:p w:rsidR="004A2E20" w:rsidRPr="004A2E94" w:rsidRDefault="004A2E94" w:rsidP="004A2E9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Hno. Fernando Gabriel León</w:t>
      </w:r>
    </w:p>
    <w:sectPr w:rsidR="004A2E20" w:rsidRPr="004A2E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5428"/>
    <w:multiLevelType w:val="multilevel"/>
    <w:tmpl w:val="B12ED1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30A4E27"/>
    <w:multiLevelType w:val="multilevel"/>
    <w:tmpl w:val="DB387F5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D0"/>
    <w:rsid w:val="00067434"/>
    <w:rsid w:val="00067E81"/>
    <w:rsid w:val="001C0DD8"/>
    <w:rsid w:val="004A2E20"/>
    <w:rsid w:val="004A2E94"/>
    <w:rsid w:val="005974D0"/>
    <w:rsid w:val="005F03DF"/>
    <w:rsid w:val="006E089C"/>
    <w:rsid w:val="00742C07"/>
    <w:rsid w:val="00B7058C"/>
    <w:rsid w:val="00D933C5"/>
    <w:rsid w:val="00E278C4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ACF8C-AA71-4625-9931-B08AB365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E94"/>
    <w:pPr>
      <w:spacing w:line="254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A2E9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58C"/>
    <w:rPr>
      <w:rFonts w:ascii="Segoe UI" w:eastAsiaTheme="minorEastAsia" w:hAnsi="Segoe UI" w:cs="Segoe UI"/>
      <w:sz w:val="18"/>
      <w:szCs w:val="1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aesperanza.com/" TargetMode="External"/><Relationship Id="rId5" Type="http://schemas.openxmlformats.org/officeDocument/2006/relationships/hyperlink" Target="http://www.fsfbelley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Secretaria</cp:lastModifiedBy>
  <cp:revision>2</cp:revision>
  <cp:lastPrinted>2021-06-16T14:15:00Z</cp:lastPrinted>
  <dcterms:created xsi:type="dcterms:W3CDTF">2021-06-16T14:16:00Z</dcterms:created>
  <dcterms:modified xsi:type="dcterms:W3CDTF">2021-06-16T14:16:00Z</dcterms:modified>
</cp:coreProperties>
</file>