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2"/>
          <w:szCs w:val="32"/>
          <w:rtl w:val="0"/>
        </w:rPr>
        <w:t xml:space="preserve">NOVENA DEL FUNDADOR </w:t>
        <w:tab/>
        <w:t xml:space="preserve">Mayo 2022</w:t>
      </w:r>
    </w:p>
    <w:p w:rsidR="00000000" w:rsidDel="00000000" w:rsidP="00000000" w:rsidRDefault="00000000" w:rsidRPr="00000000" w14:paraId="00000002">
      <w:pPr>
        <w:jc w:val="both"/>
        <w:rPr>
          <w:b w:val="1"/>
          <w:i w:val="1"/>
        </w:rPr>
      </w:pPr>
      <w:r w:rsidDel="00000000" w:rsidR="00000000" w:rsidRPr="00000000">
        <w:rPr>
          <w:b w:val="1"/>
          <w:i w:val="1"/>
          <w:rtl w:val="0"/>
        </w:rPr>
        <w:t xml:space="preserve">La virtud de la integridad en la vida del Hno. Gabriel Gabriel</w:t>
      </w:r>
    </w:p>
    <w:p w:rsidR="00000000" w:rsidDel="00000000" w:rsidP="00000000" w:rsidRDefault="00000000" w:rsidRPr="00000000" w14:paraId="00000003">
      <w:pPr>
        <w:jc w:val="both"/>
        <w:rPr>
          <w:i w:val="1"/>
        </w:rPr>
      </w:pPr>
      <w:r w:rsidDel="00000000" w:rsidR="00000000" w:rsidRPr="00000000">
        <w:rPr>
          <w:i w:val="1"/>
          <w:rtl w:val="0"/>
        </w:rPr>
        <w:t xml:space="preserve">"</w:t>
      </w:r>
      <w:r w:rsidDel="00000000" w:rsidR="00000000" w:rsidRPr="00000000">
        <w:rPr>
          <w:i w:val="1"/>
          <w:color w:val="444444"/>
          <w:highlight w:val="white"/>
          <w:rtl w:val="0"/>
        </w:rPr>
        <w:t xml:space="preserve">Porque el Señor concede sabiduría, de su boca brotan saber e inteligencia; atesora acierto para el hombre recto, | es escudo para el de conducta intachable; custodia la senda del honrado, guarda el camino de sus fieles</w:t>
      </w:r>
      <w:r w:rsidDel="00000000" w:rsidR="00000000" w:rsidRPr="00000000">
        <w:rPr>
          <w:i w:val="1"/>
          <w:rtl w:val="0"/>
        </w:rPr>
        <w:t xml:space="preserve">" (Proverbios 2:6-8). En esta novena vamos a reflexionar sobre el tema de la integridad en la vida del Hno. Gabriel Taborin. Por su integridad hemos sido bendecidos hasta ahora. Nuestros queridos novicios y hermanos de la India han seleccionado algunos versos de la Biblia y los han relacionado con la vida del Hno. Gabriel. </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b w:val="1"/>
        </w:rPr>
      </w:pPr>
      <w:r w:rsidDel="00000000" w:rsidR="00000000" w:rsidRPr="00000000">
        <w:rPr>
          <w:b w:val="1"/>
          <w:rtl w:val="0"/>
        </w:rPr>
        <w:t xml:space="preserve">Día 16 (Hno. Justin)</w:t>
      </w:r>
    </w:p>
    <w:p w:rsidR="00000000" w:rsidDel="00000000" w:rsidP="00000000" w:rsidRDefault="00000000" w:rsidRPr="00000000" w14:paraId="00000006">
      <w:pPr>
        <w:jc w:val="both"/>
        <w:rPr/>
      </w:pPr>
      <w:r w:rsidDel="00000000" w:rsidR="00000000" w:rsidRPr="00000000">
        <w:rPr>
          <w:rtl w:val="0"/>
        </w:rPr>
        <w:t xml:space="preserve">"Tened buena conciencia, para que, cuando seáis calumniados, queden avergonzados los que injurian vuestra buena conducta en Cristo". (1 Pedro 3:16)</w:t>
      </w:r>
    </w:p>
    <w:p w:rsidR="00000000" w:rsidDel="00000000" w:rsidP="00000000" w:rsidRDefault="00000000" w:rsidRPr="00000000" w14:paraId="00000007">
      <w:pPr>
        <w:jc w:val="both"/>
        <w:rPr/>
      </w:pPr>
      <w:r w:rsidDel="00000000" w:rsidR="00000000" w:rsidRPr="00000000">
        <w:rPr>
          <w:rtl w:val="0"/>
        </w:rPr>
        <w:t xml:space="preserve">Cuando el hno. Gabriel era un niño, su vecino acusó falsamente a Gabriel ante su madre. Su madre lo castigó, más tarde el chico que lo había acusado se enteró del castigo que sufrió Gabriel y confesó que su acusación no era cierta. (Hno. Federico, Vida Cap-II)</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b w:val="1"/>
        </w:rPr>
      </w:pPr>
      <w:r w:rsidDel="00000000" w:rsidR="00000000" w:rsidRPr="00000000">
        <w:rPr>
          <w:b w:val="1"/>
          <w:rtl w:val="0"/>
        </w:rPr>
        <w:t xml:space="preserve">Oración para cada día</w:t>
      </w:r>
    </w:p>
    <w:p w:rsidR="00000000" w:rsidDel="00000000" w:rsidP="00000000" w:rsidRDefault="00000000" w:rsidRPr="00000000" w14:paraId="0000000A">
      <w:pPr>
        <w:rPr>
          <w:color w:val="333333"/>
          <w:highlight w:val="white"/>
        </w:rPr>
      </w:pPr>
      <w:r w:rsidDel="00000000" w:rsidR="00000000" w:rsidRPr="00000000">
        <w:rPr>
          <w:color w:val="333333"/>
          <w:highlight w:val="white"/>
          <w:rtl w:val="0"/>
        </w:rPr>
        <w:t xml:space="preserve">Dios Padre nuestro, que has suscitado en la Iglesia al Venerable Hermano Gabriel Taborin </w:t>
      </w:r>
    </w:p>
    <w:p w:rsidR="00000000" w:rsidDel="00000000" w:rsidP="00000000" w:rsidRDefault="00000000" w:rsidRPr="00000000" w14:paraId="0000000B">
      <w:pPr>
        <w:rPr>
          <w:color w:val="333333"/>
          <w:highlight w:val="white"/>
        </w:rPr>
      </w:pPr>
      <w:r w:rsidDel="00000000" w:rsidR="00000000" w:rsidRPr="00000000">
        <w:rPr>
          <w:color w:val="333333"/>
          <w:highlight w:val="white"/>
          <w:rtl w:val="0"/>
        </w:rPr>
        <w:t xml:space="preserve">para promover la educación cristiana, la catequesis y la animación litúrgica, </w:t>
      </w:r>
    </w:p>
    <w:p w:rsidR="00000000" w:rsidDel="00000000" w:rsidP="00000000" w:rsidRDefault="00000000" w:rsidRPr="00000000" w14:paraId="0000000C">
      <w:pPr>
        <w:rPr>
          <w:color w:val="333333"/>
          <w:highlight w:val="white"/>
        </w:rPr>
      </w:pPr>
      <w:r w:rsidDel="00000000" w:rsidR="00000000" w:rsidRPr="00000000">
        <w:rPr>
          <w:color w:val="333333"/>
          <w:highlight w:val="white"/>
          <w:rtl w:val="0"/>
        </w:rPr>
        <w:t xml:space="preserve">concédenos que, compartiendo su carisma, </w:t>
      </w:r>
    </w:p>
    <w:p w:rsidR="00000000" w:rsidDel="00000000" w:rsidP="00000000" w:rsidRDefault="00000000" w:rsidRPr="00000000" w14:paraId="0000000D">
      <w:pPr>
        <w:rPr>
          <w:color w:val="333333"/>
          <w:highlight w:val="white"/>
        </w:rPr>
      </w:pPr>
      <w:r w:rsidDel="00000000" w:rsidR="00000000" w:rsidRPr="00000000">
        <w:rPr>
          <w:color w:val="333333"/>
          <w:highlight w:val="white"/>
          <w:rtl w:val="0"/>
        </w:rPr>
        <w:t xml:space="preserve">sepamos cumplir hoy nuestra misión para bien de la familia y de la sociedad </w:t>
      </w:r>
    </w:p>
    <w:p w:rsidR="00000000" w:rsidDel="00000000" w:rsidP="00000000" w:rsidRDefault="00000000" w:rsidRPr="00000000" w14:paraId="0000000E">
      <w:pPr>
        <w:rPr>
          <w:color w:val="333333"/>
          <w:highlight w:val="white"/>
        </w:rPr>
      </w:pPr>
      <w:r w:rsidDel="00000000" w:rsidR="00000000" w:rsidRPr="00000000">
        <w:rPr>
          <w:color w:val="333333"/>
          <w:highlight w:val="white"/>
          <w:rtl w:val="0"/>
        </w:rPr>
        <w:t xml:space="preserve">con la fuerza de tu Espíritu.</w:t>
      </w:r>
    </w:p>
    <w:p w:rsidR="00000000" w:rsidDel="00000000" w:rsidP="00000000" w:rsidRDefault="00000000" w:rsidRPr="00000000" w14:paraId="0000000F">
      <w:pPr>
        <w:rPr>
          <w:color w:val="333333"/>
          <w:highlight w:val="white"/>
        </w:rPr>
      </w:pPr>
      <w:r w:rsidDel="00000000" w:rsidR="00000000" w:rsidRPr="00000000">
        <w:rPr>
          <w:color w:val="333333"/>
          <w:highlight w:val="white"/>
          <w:rtl w:val="0"/>
        </w:rPr>
        <w:t xml:space="preserve">Y, si es tu voluntad, haz que sea inscrito en el número de los santos, concediéndonos por su intercesión la gracia que necesitamos… </w:t>
      </w:r>
    </w:p>
    <w:p w:rsidR="00000000" w:rsidDel="00000000" w:rsidP="00000000" w:rsidRDefault="00000000" w:rsidRPr="00000000" w14:paraId="00000010">
      <w:pPr>
        <w:rPr>
          <w:color w:val="333333"/>
          <w:highlight w:val="white"/>
        </w:rPr>
      </w:pPr>
      <w:r w:rsidDel="00000000" w:rsidR="00000000" w:rsidRPr="00000000">
        <w:rPr>
          <w:color w:val="333333"/>
          <w:highlight w:val="white"/>
          <w:rtl w:val="0"/>
        </w:rPr>
        <w:t xml:space="preserve">(</w:t>
      </w:r>
      <w:r w:rsidDel="00000000" w:rsidR="00000000" w:rsidRPr="00000000">
        <w:rPr>
          <w:b w:val="1"/>
          <w:i w:val="1"/>
          <w:color w:val="333333"/>
          <w:highlight w:val="white"/>
          <w:rtl w:val="0"/>
        </w:rPr>
        <w:t xml:space="preserve">mencionar los nombres de las personas por las que se desea rezar</w:t>
      </w:r>
      <w:r w:rsidDel="00000000" w:rsidR="00000000" w:rsidRPr="00000000">
        <w:rPr>
          <w:color w:val="333333"/>
          <w:highlight w:val="white"/>
          <w:rtl w:val="0"/>
        </w:rPr>
        <w:t xml:space="preserve">)</w:t>
      </w:r>
    </w:p>
    <w:p w:rsidR="00000000" w:rsidDel="00000000" w:rsidP="00000000" w:rsidRDefault="00000000" w:rsidRPr="00000000" w14:paraId="00000011">
      <w:pPr>
        <w:pBdr>
          <w:bottom w:color="000000" w:space="1" w:sz="6" w:val="single"/>
        </w:pBdr>
        <w:rPr>
          <w:color w:val="333333"/>
          <w:highlight w:val="white"/>
        </w:rPr>
      </w:pPr>
      <w:r w:rsidDel="00000000" w:rsidR="00000000" w:rsidRPr="00000000">
        <w:rPr>
          <w:color w:val="333333"/>
          <w:highlight w:val="white"/>
          <w:rtl w:val="0"/>
        </w:rPr>
        <w:t xml:space="preserve">Te lo pedimos insistentemente por nuestro Señor Jesucristo. Amén</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b w:val="1"/>
        </w:rPr>
      </w:pPr>
      <w:r w:rsidDel="00000000" w:rsidR="00000000" w:rsidRPr="00000000">
        <w:rPr>
          <w:b w:val="1"/>
          <w:rtl w:val="0"/>
        </w:rPr>
        <w:t xml:space="preserve">Día 17 (Hno. Sugumar)</w:t>
      </w:r>
    </w:p>
    <w:p w:rsidR="00000000" w:rsidDel="00000000" w:rsidP="00000000" w:rsidRDefault="00000000" w:rsidRPr="00000000" w14:paraId="00000014">
      <w:pPr>
        <w:jc w:val="both"/>
        <w:rPr/>
      </w:pPr>
      <w:r w:rsidDel="00000000" w:rsidR="00000000" w:rsidRPr="00000000">
        <w:rPr>
          <w:rtl w:val="0"/>
        </w:rPr>
        <w:t xml:space="preserve">"Ahora bien, ¿quién os perjudicará si estáis deseosos de hacer el bien? Pero aunque sufráis por hacer el bien, sois bienaventurados". (1Pe 13:14)</w:t>
      </w:r>
    </w:p>
    <w:p w:rsidR="00000000" w:rsidDel="00000000" w:rsidP="00000000" w:rsidRDefault="00000000" w:rsidRPr="00000000" w14:paraId="00000015">
      <w:pPr>
        <w:jc w:val="both"/>
        <w:rPr/>
      </w:pPr>
      <w:r w:rsidDel="00000000" w:rsidR="00000000" w:rsidRPr="00000000">
        <w:rPr>
          <w:rtl w:val="0"/>
        </w:rPr>
        <w:t xml:space="preserve">El joven Gabriel mostró una gran integridad en Plagne cuando se negó a someterse al castigo del profesor, diciéndole "Esto no está permitido" (Perfil Espiritual, Cap-II)</w:t>
      </w:r>
    </w:p>
    <w:p w:rsidR="00000000" w:rsidDel="00000000" w:rsidP="00000000" w:rsidRDefault="00000000" w:rsidRPr="00000000" w14:paraId="00000016">
      <w:pPr>
        <w:jc w:val="both"/>
        <w:rPr/>
      </w:pPr>
      <w:r w:rsidDel="00000000" w:rsidR="00000000" w:rsidRPr="00000000">
        <w:rPr>
          <w:rtl w:val="0"/>
        </w:rPr>
        <w:t xml:space="preserve">El poder de la integridad se muestra a través de su acción cuando su modestia ha sido cuestionada.</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b w:val="1"/>
        </w:rPr>
      </w:pPr>
      <w:r w:rsidDel="00000000" w:rsidR="00000000" w:rsidRPr="00000000">
        <w:rPr>
          <w:b w:val="1"/>
          <w:rtl w:val="0"/>
        </w:rPr>
        <w:t xml:space="preserve">Día 18 (Hno. Stewen)</w:t>
      </w:r>
    </w:p>
    <w:p w:rsidR="00000000" w:rsidDel="00000000" w:rsidP="00000000" w:rsidRDefault="00000000" w:rsidRPr="00000000" w14:paraId="00000019">
      <w:pPr>
        <w:jc w:val="both"/>
        <w:rPr/>
      </w:pPr>
      <w:r w:rsidDel="00000000" w:rsidR="00000000" w:rsidRPr="00000000">
        <w:rPr>
          <w:rtl w:val="0"/>
        </w:rPr>
        <w:t xml:space="preserve">"Haced a los demás lo que queráis que os hagan a vosotros" (Lc 6,31)</w:t>
      </w:r>
    </w:p>
    <w:p w:rsidR="00000000" w:rsidDel="00000000" w:rsidP="00000000" w:rsidRDefault="00000000" w:rsidRPr="00000000" w14:paraId="0000001A">
      <w:pPr>
        <w:jc w:val="both"/>
        <w:rPr/>
      </w:pPr>
      <w:r w:rsidDel="00000000" w:rsidR="00000000" w:rsidRPr="00000000">
        <w:rPr>
          <w:rtl w:val="0"/>
        </w:rPr>
        <w:t xml:space="preserve">El consejo de Aix pide al Hno. Gabriel que envíe algunos hermanos a Aix y el canónigo Billiet vino a saber que el consejo quiere sustituir a nuestros hermanos por hermanos de la Doctrina Cristiana. En respuesta a Billiet, el Hno. Gabriel expresa que tengo que buscar la prosperidad y el crecimiento de nuestra congregación, pero nunca lo haré si esto implica un daño a los demás y añade diciendo que creo que será agradable al Señor ya que no quiere, que hagamos a los demás lo que no queremos que nos hagan a nosotros. (Hno. Federico, Vida Cap-XXX)</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b w:val="1"/>
        </w:rPr>
      </w:pPr>
      <w:r w:rsidDel="00000000" w:rsidR="00000000" w:rsidRPr="00000000">
        <w:rPr>
          <w:b w:val="1"/>
          <w:rtl w:val="0"/>
        </w:rPr>
        <w:t xml:space="preserve">Día 19 (Hno. Clemente)</w:t>
      </w:r>
    </w:p>
    <w:p w:rsidR="00000000" w:rsidDel="00000000" w:rsidP="00000000" w:rsidRDefault="00000000" w:rsidRPr="00000000" w14:paraId="0000001D">
      <w:pPr>
        <w:jc w:val="both"/>
        <w:rPr/>
      </w:pPr>
      <w:r w:rsidDel="00000000" w:rsidR="00000000" w:rsidRPr="00000000">
        <w:rPr>
          <w:rtl w:val="0"/>
        </w:rPr>
        <w:t xml:space="preserve">Aunque Daniel sabía que el documento (el que rece a cualquier persona, divina o humana, durante treinta días, excepto al Rey, será arrojado al foso de los leones) había sido firmado, siguió yendo a su casa, que tenía las ventanas de su habitación superior abiertas hacia Jerusalén, y poniéndose de rodillas tres veces al día para rezar a su Dios y alabarlo, tal como había hecho anteriormente. (Daniel 6:10)</w:t>
      </w:r>
    </w:p>
    <w:p w:rsidR="00000000" w:rsidDel="00000000" w:rsidP="00000000" w:rsidRDefault="00000000" w:rsidRPr="00000000" w14:paraId="0000001E">
      <w:pPr>
        <w:jc w:val="both"/>
        <w:rPr/>
      </w:pPr>
      <w:r w:rsidDel="00000000" w:rsidR="00000000" w:rsidRPr="00000000">
        <w:rPr>
          <w:rtl w:val="0"/>
        </w:rPr>
        <w:t xml:space="preserve">El Hno. Gabriel tenía un corazón celoso por la oración. Tomó el propósito de orar todos los días. Invocó al Espíritu Santo para que lo iluminara, pidió la ayuda de la Madre María y rezó a sus ángeles de la guarda para que lo protegieran y algunas otras oraciones. Observó estas prácticas fielmente durante toda su vida y nunca omitió ni un solo día. (Hno. Federico, Vida Cap-V)</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b w:val="1"/>
        </w:rPr>
      </w:pPr>
      <w:r w:rsidDel="00000000" w:rsidR="00000000" w:rsidRPr="00000000">
        <w:rPr>
          <w:b w:val="1"/>
          <w:rtl w:val="0"/>
        </w:rPr>
        <w:t xml:space="preserve">Día 20 (Hno. Nov. Beski)</w:t>
      </w:r>
    </w:p>
    <w:p w:rsidR="00000000" w:rsidDel="00000000" w:rsidP="00000000" w:rsidRDefault="00000000" w:rsidRPr="00000000" w14:paraId="00000021">
      <w:pPr>
        <w:jc w:val="both"/>
        <w:rPr/>
      </w:pPr>
      <w:r w:rsidDel="00000000" w:rsidR="00000000" w:rsidRPr="00000000">
        <w:rPr>
          <w:rtl w:val="0"/>
        </w:rPr>
        <w:t xml:space="preserve">"No pudieron encontrar ningún motivo de queja ni de corrupción, porque Daniel era fiel, y no se pudo encontrar en él ninguna negligencia ni corrupción". (Daniel 6: 4b)</w:t>
      </w:r>
    </w:p>
    <w:p w:rsidR="00000000" w:rsidDel="00000000" w:rsidP="00000000" w:rsidRDefault="00000000" w:rsidRPr="00000000" w14:paraId="00000022">
      <w:pPr>
        <w:jc w:val="both"/>
        <w:rPr/>
      </w:pPr>
      <w:r w:rsidDel="00000000" w:rsidR="00000000" w:rsidRPr="00000000">
        <w:rPr>
          <w:rtl w:val="0"/>
        </w:rPr>
        <w:t xml:space="preserve">Durante su estancia en Belmont, el párroco le encargó el trabajo de pagar 600 francos al librero. El Hno. Gabriel hizo lo que el cura le pidió, pero el señor se olvidó de anotarlo en su libro de contabilidad. Dos años más tarde escribieron una carta al párroco pidiéndole que pagara la cuenta. Entonces el cura le pidió al Hno. Gabriel la factura. Después de una larga búsqueda y oraciones, encontró la factura. Este incidente muestra la integridad del Hno. Gabriel. Gabriel. (Hno. Federico, Vida Cap-XV)</w:t>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both"/>
        <w:rPr>
          <w:b w:val="1"/>
        </w:rPr>
      </w:pPr>
      <w:r w:rsidDel="00000000" w:rsidR="00000000" w:rsidRPr="00000000">
        <w:rPr>
          <w:b w:val="1"/>
          <w:rtl w:val="0"/>
        </w:rPr>
        <w:t xml:space="preserve">Día 21 (Hno. Nov. Xavier)</w:t>
      </w:r>
    </w:p>
    <w:p w:rsidR="00000000" w:rsidDel="00000000" w:rsidP="00000000" w:rsidRDefault="00000000" w:rsidRPr="00000000" w14:paraId="00000025">
      <w:pPr>
        <w:jc w:val="both"/>
        <w:rPr/>
      </w:pPr>
      <w:r w:rsidDel="00000000" w:rsidR="00000000" w:rsidRPr="00000000">
        <w:rPr>
          <w:rtl w:val="0"/>
        </w:rPr>
        <w:t xml:space="preserve">"El que es fiel en lo muy poco, lo es también en lo mucho; y el que es deshonesto en lo muy poco, lo es también en lo mucho". (Lc 16,10)</w:t>
      </w:r>
    </w:p>
    <w:p w:rsidR="00000000" w:rsidDel="00000000" w:rsidP="00000000" w:rsidRDefault="00000000" w:rsidRPr="00000000" w14:paraId="00000026">
      <w:pPr>
        <w:jc w:val="both"/>
        <w:rPr/>
      </w:pPr>
      <w:r w:rsidDel="00000000" w:rsidR="00000000" w:rsidRPr="00000000">
        <w:rPr>
          <w:rtl w:val="0"/>
        </w:rPr>
        <w:t xml:space="preserve">Cuando cumplió ocho años, sus padres le encomendaron el trabajo de llevar las vacas y las ovejas a pastar. Toda la gente afirmaba que era diligente y piadoso haciendo estas tareas como lo hacía en su casa. (Hno. Federico, Vida Cap-III) Así, el Señor le confió la gran tarea de establecer una sociedad para la salvación de las almas mediante la Educación, la Catequesis y la Animación Litúrgica.</w:t>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jc w:val="both"/>
        <w:rPr>
          <w:b w:val="1"/>
        </w:rPr>
      </w:pPr>
      <w:r w:rsidDel="00000000" w:rsidR="00000000" w:rsidRPr="00000000">
        <w:rPr>
          <w:b w:val="1"/>
          <w:rtl w:val="0"/>
        </w:rPr>
        <w:t xml:space="preserve">Día 22 (Hno. Nov. Aswin)</w:t>
      </w:r>
    </w:p>
    <w:p w:rsidR="00000000" w:rsidDel="00000000" w:rsidP="00000000" w:rsidRDefault="00000000" w:rsidRPr="00000000" w14:paraId="00000029">
      <w:pPr>
        <w:jc w:val="both"/>
        <w:rPr/>
      </w:pPr>
      <w:r w:rsidDel="00000000" w:rsidR="00000000" w:rsidRPr="00000000">
        <w:rPr>
          <w:rtl w:val="0"/>
        </w:rPr>
        <w:t xml:space="preserve">"Entonces Daniel dijo al rey: Oh rey, vive para siempre; mi Dios envió a su ángel y cerró la boca de los leones para que no me hicieran daño, porque fui hallado irreprochable ante él; y también, ante ti. Oh, rey: no he hecho ningún mal". (Daniel 6: 21-22)</w:t>
      </w:r>
    </w:p>
    <w:p w:rsidR="00000000" w:rsidDel="00000000" w:rsidP="00000000" w:rsidRDefault="00000000" w:rsidRPr="00000000" w14:paraId="0000002A">
      <w:pPr>
        <w:jc w:val="both"/>
        <w:rPr/>
      </w:pPr>
      <w:r w:rsidDel="00000000" w:rsidR="00000000" w:rsidRPr="00000000">
        <w:rPr>
          <w:rtl w:val="0"/>
        </w:rPr>
        <w:t xml:space="preserve">Un día sucedió que Gabriel estaba en el bosque con otros pastores. En un momento dado se produjo un gran incendio en el bosque. Tan pronto como Gabriel vio ese gran fuego, comenzó a cantar las letanías, Kyrie eleison, etc. En un momento pensaron que se consumirían en el fuego, pero milagrosamente, empezó a llover y el fuego se extinguió; esto calmó a Gabriel y a sus compañeros. (Hno. Federico, Vida Cap-III)</w:t>
      </w:r>
    </w:p>
    <w:p w:rsidR="00000000" w:rsidDel="00000000" w:rsidP="00000000" w:rsidRDefault="00000000" w:rsidRPr="00000000" w14:paraId="0000002B">
      <w:pPr>
        <w:jc w:val="both"/>
        <w:rPr/>
      </w:pPr>
      <w:r w:rsidDel="00000000" w:rsidR="00000000" w:rsidRPr="00000000">
        <w:rPr>
          <w:rtl w:val="0"/>
        </w:rPr>
      </w:r>
    </w:p>
    <w:p w:rsidR="00000000" w:rsidDel="00000000" w:rsidP="00000000" w:rsidRDefault="00000000" w:rsidRPr="00000000" w14:paraId="0000002C">
      <w:pPr>
        <w:jc w:val="both"/>
        <w:rPr>
          <w:b w:val="1"/>
        </w:rPr>
      </w:pPr>
      <w:r w:rsidDel="00000000" w:rsidR="00000000" w:rsidRPr="00000000">
        <w:rPr>
          <w:b w:val="1"/>
          <w:rtl w:val="0"/>
        </w:rPr>
        <w:t xml:space="preserve">Día 23 (Hno. Sagar)</w:t>
      </w:r>
    </w:p>
    <w:p w:rsidR="00000000" w:rsidDel="00000000" w:rsidP="00000000" w:rsidRDefault="00000000" w:rsidRPr="00000000" w14:paraId="0000002D">
      <w:pPr>
        <w:jc w:val="both"/>
        <w:rPr/>
      </w:pPr>
      <w:r w:rsidDel="00000000" w:rsidR="00000000" w:rsidRPr="00000000">
        <w:rPr>
          <w:rtl w:val="0"/>
        </w:rPr>
        <w:t xml:space="preserve">"Desde entonces muchos de sus discípulos se volvieron atrás y ya no caminaban con él". (Juan 6:66)</w:t>
      </w:r>
    </w:p>
    <w:p w:rsidR="00000000" w:rsidDel="00000000" w:rsidP="00000000" w:rsidRDefault="00000000" w:rsidRPr="00000000" w14:paraId="0000002E">
      <w:pPr>
        <w:jc w:val="both"/>
        <w:rPr/>
      </w:pPr>
      <w:r w:rsidDel="00000000" w:rsidR="00000000" w:rsidRPr="00000000">
        <w:rPr>
          <w:rtl w:val="0"/>
        </w:rPr>
        <w:t xml:space="preserve">El Hermano Gabriel se daba cuenta del desánimo de sus Hermanos y hacía todo lo posible para animarlos y levantarles el ánimo. Era para él muy doloroso ver que su obra se destruía. Cuando algunos se fueron, otros les siguieron y, a finales de marzo de 1825, el Hermano Gabriel se quedó solo. (Hno. Federico, Vida Cap-VIII)</w:t>
      </w:r>
    </w:p>
    <w:p w:rsidR="00000000" w:rsidDel="00000000" w:rsidP="00000000" w:rsidRDefault="00000000" w:rsidRPr="00000000" w14:paraId="0000002F">
      <w:pPr>
        <w:jc w:val="both"/>
        <w:rPr/>
      </w:pPr>
      <w:r w:rsidDel="00000000" w:rsidR="00000000" w:rsidRPr="00000000">
        <w:rPr>
          <w:rtl w:val="0"/>
        </w:rPr>
      </w:r>
    </w:p>
    <w:p w:rsidR="00000000" w:rsidDel="00000000" w:rsidP="00000000" w:rsidRDefault="00000000" w:rsidRPr="00000000" w14:paraId="00000030">
      <w:pPr>
        <w:jc w:val="both"/>
        <w:rPr>
          <w:b w:val="1"/>
        </w:rPr>
      </w:pPr>
      <w:r w:rsidDel="00000000" w:rsidR="00000000" w:rsidRPr="00000000">
        <w:rPr>
          <w:b w:val="1"/>
          <w:rtl w:val="0"/>
        </w:rPr>
        <w:t xml:space="preserve">Día 24 (Hno. Xavier)</w:t>
      </w:r>
    </w:p>
    <w:p w:rsidR="00000000" w:rsidDel="00000000" w:rsidP="00000000" w:rsidRDefault="00000000" w:rsidRPr="00000000" w14:paraId="00000031">
      <w:pPr>
        <w:jc w:val="both"/>
        <w:rPr/>
      </w:pPr>
      <w:r w:rsidDel="00000000" w:rsidR="00000000" w:rsidRPr="00000000">
        <w:rPr>
          <w:rtl w:val="0"/>
        </w:rPr>
        <w:t xml:space="preserve">"Por lo tanto, os exhorto, hermanos, en vista de la misericordia de Dios, a que ofrezcáis vuestros cuerpos como un sacrificio vivo, santo y agradable a Dios; éste es vuestro verdadero y propio culto.  No os conforméis al modelo de este mundo, sino transformaos mediante la renovación de vuestra mente. Entonces podréis probar y aprobar cuál es la voluntad de Dios: su voluntad buena, agradable y perfecta". (Rom 12: 1-2)</w:t>
      </w:r>
    </w:p>
    <w:p w:rsidR="00000000" w:rsidDel="00000000" w:rsidP="00000000" w:rsidRDefault="00000000" w:rsidRPr="00000000" w14:paraId="00000032">
      <w:pPr>
        <w:jc w:val="both"/>
        <w:rPr/>
      </w:pPr>
      <w:r w:rsidDel="00000000" w:rsidR="00000000" w:rsidRPr="00000000">
        <w:rPr>
          <w:rtl w:val="0"/>
        </w:rPr>
        <w:t xml:space="preserve">La oferta del barón de Champdor al hno. Gabriel era muy atractiva a los ojos del mundo: vida fácil y cómoda, buen sueldo y pensión, lugar lujoso, comida deliciosa, poco trabajo, etc. A pesar de esta tentación, el hno. Gabriel fue honesto consigo mismo y con Dios y no se dejó atrapar por esta oferta ("me sentí como un pez fuera del agua") sino que respondió a la llamada de Dios desde su corazón fundando el Instituto de los Hermanos de la Sagrada Familia. (Reseña histórica)</w:t>
      </w:r>
    </w:p>
    <w:p w:rsidR="00000000" w:rsidDel="00000000" w:rsidP="00000000" w:rsidRDefault="00000000" w:rsidRPr="00000000" w14:paraId="00000033">
      <w:pPr>
        <w:jc w:val="center"/>
        <w:rPr>
          <w:b w:val="1"/>
        </w:rPr>
      </w:pPr>
      <w:r w:rsidDel="00000000" w:rsidR="00000000" w:rsidRPr="00000000">
        <w:rPr>
          <w:b w:val="1"/>
          <w:rtl w:val="0"/>
        </w:rPr>
        <w:t xml:space="preserve">INTENCIONES - INTENTIONS - INTENZIONI - INTENÇOES</w:t>
      </w:r>
    </w:p>
    <w:p w:rsidR="00000000" w:rsidDel="00000000" w:rsidP="00000000" w:rsidRDefault="00000000" w:rsidRPr="00000000" w14:paraId="00000034">
      <w:pPr>
        <w:jc w:val="both"/>
        <w:rPr>
          <w:b w:val="1"/>
        </w:rPr>
      </w:pPr>
      <w:r w:rsidDel="00000000" w:rsidR="00000000" w:rsidRPr="00000000">
        <w:rPr>
          <w:rtl w:val="0"/>
        </w:rPr>
      </w:r>
    </w:p>
    <w:p w:rsidR="00000000" w:rsidDel="00000000" w:rsidP="00000000" w:rsidRDefault="00000000" w:rsidRPr="00000000" w14:paraId="00000035">
      <w:pPr>
        <w:jc w:val="both"/>
        <w:rPr>
          <w:b w:val="1"/>
        </w:rPr>
      </w:pPr>
      <w:r w:rsidDel="00000000" w:rsidR="00000000" w:rsidRPr="00000000">
        <w:rPr>
          <w:b w:val="1"/>
          <w:rtl w:val="0"/>
        </w:rPr>
        <w:t xml:space="preserve">ARGENTINA (Escuti) </w:t>
      </w:r>
      <w:r w:rsidDel="00000000" w:rsidR="00000000" w:rsidRPr="00000000">
        <w:rPr>
          <w:rtl w:val="0"/>
        </w:rPr>
        <w:t xml:space="preserve">Iñaki Castro y Celia Olivencia.</w:t>
      </w:r>
      <w:r w:rsidDel="00000000" w:rsidR="00000000" w:rsidRPr="00000000">
        <w:rPr>
          <w:b w:val="1"/>
          <w:rtl w:val="0"/>
        </w:rPr>
        <w:t xml:space="preserve">(Tandil) </w:t>
      </w:r>
      <w:r w:rsidDel="00000000" w:rsidR="00000000" w:rsidRPr="00000000">
        <w:rPr>
          <w:rtl w:val="0"/>
        </w:rPr>
        <w:t xml:space="preserve">Bautista Migueltorena y Federico Rebollo.</w:t>
      </w:r>
      <w:r w:rsidDel="00000000" w:rsidR="00000000" w:rsidRPr="00000000">
        <w:rPr>
          <w:b w:val="1"/>
          <w:rtl w:val="0"/>
        </w:rPr>
        <w:t xml:space="preserve"> (Taborin) </w:t>
      </w:r>
      <w:r w:rsidDel="00000000" w:rsidR="00000000" w:rsidRPr="00000000">
        <w:rPr>
          <w:rtl w:val="0"/>
        </w:rPr>
        <w:t xml:space="preserve">María José Martínez Paz y Carolina Márquez. </w:t>
      </w:r>
      <w:r w:rsidDel="00000000" w:rsidR="00000000" w:rsidRPr="00000000">
        <w:rPr>
          <w:b w:val="1"/>
          <w:rtl w:val="0"/>
        </w:rPr>
        <w:t xml:space="preserve">(Buenos Aires) </w:t>
      </w:r>
      <w:r w:rsidDel="00000000" w:rsidR="00000000" w:rsidRPr="00000000">
        <w:rPr>
          <w:rtl w:val="0"/>
        </w:rPr>
        <w:t xml:space="preserve">Sofía Micolini y Jorge Kallmann. </w:t>
      </w:r>
      <w:r w:rsidDel="00000000" w:rsidR="00000000" w:rsidRPr="00000000">
        <w:rPr>
          <w:b w:val="1"/>
          <w:rtl w:val="0"/>
        </w:rPr>
        <w:t xml:space="preserve">(Bell Ville) </w:t>
      </w:r>
      <w:r w:rsidDel="00000000" w:rsidR="00000000" w:rsidRPr="00000000">
        <w:rPr>
          <w:rtl w:val="0"/>
        </w:rPr>
        <w:t xml:space="preserve">Romina Arnaut y Vanina Nilia. </w:t>
      </w:r>
      <w:r w:rsidDel="00000000" w:rsidR="00000000" w:rsidRPr="00000000">
        <w:rPr>
          <w:b w:val="1"/>
          <w:rtl w:val="0"/>
        </w:rPr>
        <w:t xml:space="preserve">(Santa Lucía) </w:t>
      </w:r>
      <w:r w:rsidDel="00000000" w:rsidR="00000000" w:rsidRPr="00000000">
        <w:rPr>
          <w:rtl w:val="0"/>
        </w:rPr>
        <w:t xml:space="preserve">Vanessa Guzmán Ariza y Mónica Córdoba. </w:t>
      </w:r>
      <w:r w:rsidDel="00000000" w:rsidR="00000000" w:rsidRPr="00000000">
        <w:rPr>
          <w:b w:val="1"/>
          <w:rtl w:val="0"/>
        </w:rPr>
        <w:t xml:space="preserve">(Santa María) </w:t>
      </w:r>
      <w:r w:rsidDel="00000000" w:rsidR="00000000" w:rsidRPr="00000000">
        <w:rPr>
          <w:rtl w:val="0"/>
        </w:rPr>
        <w:t xml:space="preserve">Sandra Lagoria y Javiera de Méndez.</w:t>
      </w:r>
      <w:r w:rsidDel="00000000" w:rsidR="00000000" w:rsidRPr="00000000">
        <w:rPr>
          <w:rtl w:val="0"/>
        </w:rPr>
      </w:r>
    </w:p>
    <w:p w:rsidR="00000000" w:rsidDel="00000000" w:rsidP="00000000" w:rsidRDefault="00000000" w:rsidRPr="00000000" w14:paraId="00000036">
      <w:pPr>
        <w:jc w:val="both"/>
        <w:rPr>
          <w:b w:val="1"/>
        </w:rPr>
      </w:pPr>
      <w:r w:rsidDel="00000000" w:rsidR="00000000" w:rsidRPr="00000000">
        <w:rPr>
          <w:b w:val="1"/>
          <w:rtl w:val="0"/>
        </w:rPr>
        <w:t xml:space="preserve">BRASIL (Brasilia) </w:t>
      </w:r>
      <w:r w:rsidDel="00000000" w:rsidR="00000000" w:rsidRPr="00000000">
        <w:rPr>
          <w:rtl w:val="0"/>
        </w:rPr>
        <w:t xml:space="preserve">Fabiana Nogueira Catelli y Marcelo Picolo Catelli. </w:t>
      </w:r>
      <w:r w:rsidDel="00000000" w:rsidR="00000000" w:rsidRPr="00000000">
        <w:rPr>
          <w:b w:val="1"/>
          <w:rtl w:val="0"/>
        </w:rPr>
        <w:t xml:space="preserve">(Ibema) </w:t>
      </w:r>
      <w:r w:rsidDel="00000000" w:rsidR="00000000" w:rsidRPr="00000000">
        <w:rPr>
          <w:rtl w:val="0"/>
        </w:rPr>
        <w:t xml:space="preserve">Kauane Jagas, Wesley Jagas, familia Büller.</w:t>
      </w:r>
      <w:r w:rsidDel="00000000" w:rsidR="00000000" w:rsidRPr="00000000">
        <w:rPr>
          <w:rtl w:val="0"/>
        </w:rPr>
      </w:r>
    </w:p>
    <w:p w:rsidR="00000000" w:rsidDel="00000000" w:rsidP="00000000" w:rsidRDefault="00000000" w:rsidRPr="00000000" w14:paraId="00000037">
      <w:pPr>
        <w:jc w:val="both"/>
        <w:rPr/>
      </w:pPr>
      <w:r w:rsidDel="00000000" w:rsidR="00000000" w:rsidRPr="00000000">
        <w:rPr>
          <w:b w:val="1"/>
          <w:color w:val="000000"/>
          <w:rtl w:val="0"/>
        </w:rPr>
        <w:t xml:space="preserve">URUGUAY (Aguada)</w:t>
      </w:r>
      <w:r w:rsidDel="00000000" w:rsidR="00000000" w:rsidRPr="00000000">
        <w:rPr>
          <w:rtl w:val="0"/>
        </w:rPr>
        <w:t xml:space="preserve"> Alina Rivera y Alicia Patrone. </w:t>
      </w:r>
      <w:r w:rsidDel="00000000" w:rsidR="00000000" w:rsidRPr="00000000">
        <w:rPr>
          <w:b w:val="1"/>
          <w:color w:val="000000"/>
          <w:rtl w:val="0"/>
        </w:rPr>
        <w:t xml:space="preserve">(San José) </w:t>
      </w:r>
      <w:r w:rsidDel="00000000" w:rsidR="00000000" w:rsidRPr="00000000">
        <w:rPr>
          <w:rtl w:val="0"/>
        </w:rPr>
        <w:t xml:space="preserve">Carlos Bravo y Enrique Perera. </w:t>
      </w:r>
      <w:r w:rsidDel="00000000" w:rsidR="00000000" w:rsidRPr="00000000">
        <w:rPr>
          <w:b w:val="1"/>
          <w:color w:val="000000"/>
          <w:rtl w:val="0"/>
        </w:rPr>
        <w:t xml:space="preserve">(Salto)</w:t>
      </w:r>
      <w:r w:rsidDel="00000000" w:rsidR="00000000" w:rsidRPr="00000000">
        <w:rPr>
          <w:rtl w:val="0"/>
        </w:rPr>
        <w:t xml:space="preserve"> Sivina Medina y familia. </w:t>
      </w:r>
      <w:r w:rsidDel="00000000" w:rsidR="00000000" w:rsidRPr="00000000">
        <w:rPr>
          <w:b w:val="1"/>
          <w:color w:val="000000"/>
          <w:rtl w:val="0"/>
        </w:rPr>
        <w:t xml:space="preserve">(San Juan Bautista)</w:t>
      </w:r>
      <w:r w:rsidDel="00000000" w:rsidR="00000000" w:rsidRPr="00000000">
        <w:rPr>
          <w:rtl w:val="0"/>
        </w:rPr>
        <w:t xml:space="preserve">Valeria Caruso y Cecilia Suárez. </w:t>
      </w:r>
      <w:r w:rsidDel="00000000" w:rsidR="00000000" w:rsidRPr="00000000">
        <w:rPr>
          <w:b w:val="1"/>
          <w:color w:val="000000"/>
          <w:rtl w:val="0"/>
        </w:rPr>
        <w:t xml:space="preserve">(Canelones)</w:t>
      </w:r>
      <w:r w:rsidDel="00000000" w:rsidR="00000000" w:rsidRPr="00000000">
        <w:rPr>
          <w:rtl w:val="0"/>
        </w:rPr>
        <w:t xml:space="preserve"> Carmen Meirana y María Elena Sambolino.</w:t>
      </w:r>
    </w:p>
    <w:p w:rsidR="00000000" w:rsidDel="00000000" w:rsidP="00000000" w:rsidRDefault="00000000" w:rsidRPr="00000000" w14:paraId="00000038">
      <w:pPr>
        <w:jc w:val="both"/>
        <w:rPr/>
      </w:pPr>
      <w:r w:rsidDel="00000000" w:rsidR="00000000" w:rsidRPr="00000000">
        <w:rPr>
          <w:b w:val="1"/>
          <w:rtl w:val="0"/>
        </w:rPr>
        <w:t xml:space="preserve">ECUADOR</w:t>
      </w:r>
      <w:r w:rsidDel="00000000" w:rsidR="00000000" w:rsidRPr="00000000">
        <w:rPr>
          <w:rtl w:val="0"/>
        </w:rPr>
        <w:t xml:space="preserve">: </w:t>
      </w:r>
      <w:r w:rsidDel="00000000" w:rsidR="00000000" w:rsidRPr="00000000">
        <w:rPr>
          <w:b w:val="1"/>
          <w:rtl w:val="0"/>
        </w:rPr>
        <w:t xml:space="preserve">Quito</w:t>
      </w:r>
      <w:r w:rsidDel="00000000" w:rsidR="00000000" w:rsidRPr="00000000">
        <w:rPr>
          <w:rtl w:val="0"/>
        </w:rPr>
        <w:t xml:space="preserve">: Marina Maldonado</w:t>
      </w:r>
      <w:r w:rsidDel="00000000" w:rsidR="00000000" w:rsidRPr="00000000">
        <w:rPr>
          <w:b w:val="1"/>
          <w:color w:val="000000"/>
          <w:highlight w:val="white"/>
          <w:rtl w:val="0"/>
        </w:rPr>
        <w:t xml:space="preserve">. </w:t>
      </w:r>
      <w:r w:rsidDel="00000000" w:rsidR="00000000" w:rsidRPr="00000000">
        <w:rPr>
          <w:b w:val="1"/>
          <w:rtl w:val="0"/>
        </w:rPr>
        <w:t xml:space="preserve">Guaranda</w:t>
      </w:r>
      <w:r w:rsidDel="00000000" w:rsidR="00000000" w:rsidRPr="00000000">
        <w:rPr>
          <w:rtl w:val="0"/>
        </w:rPr>
        <w:t xml:space="preserve">: Magaly Ortiz, Fernando Bonilla Silva: </w:t>
      </w:r>
      <w:r w:rsidDel="00000000" w:rsidR="00000000" w:rsidRPr="00000000">
        <w:rPr>
          <w:b w:val="1"/>
          <w:rtl w:val="0"/>
        </w:rPr>
        <w:t xml:space="preserve">Puyo</w:t>
      </w:r>
      <w:r w:rsidDel="00000000" w:rsidR="00000000" w:rsidRPr="00000000">
        <w:rPr>
          <w:rtl w:val="0"/>
        </w:rPr>
        <w:t xml:space="preserve">: Paulina Yahaira Pérez, </w:t>
      </w:r>
      <w:r w:rsidDel="00000000" w:rsidR="00000000" w:rsidRPr="00000000">
        <w:rPr>
          <w:b w:val="1"/>
          <w:rtl w:val="0"/>
        </w:rPr>
        <w:t xml:space="preserve">Ambato</w:t>
      </w:r>
      <w:r w:rsidDel="00000000" w:rsidR="00000000" w:rsidRPr="00000000">
        <w:rPr>
          <w:rtl w:val="0"/>
        </w:rPr>
        <w:t xml:space="preserve">: Ángel Gabriel León,</w:t>
      </w:r>
    </w:p>
    <w:p w:rsidR="00000000" w:rsidDel="00000000" w:rsidP="00000000" w:rsidRDefault="00000000" w:rsidRPr="00000000" w14:paraId="00000039">
      <w:pPr>
        <w:jc w:val="both"/>
        <w:rPr/>
      </w:pPr>
      <w:r w:rsidDel="00000000" w:rsidR="00000000" w:rsidRPr="00000000">
        <w:rPr>
          <w:b w:val="1"/>
          <w:rtl w:val="0"/>
        </w:rPr>
        <w:t xml:space="preserve">ESPAÑA</w:t>
      </w:r>
      <w:r w:rsidDel="00000000" w:rsidR="00000000" w:rsidRPr="00000000">
        <w:rPr>
          <w:rtl w:val="0"/>
        </w:rPr>
        <w:t xml:space="preserve">: </w:t>
      </w:r>
      <w:r w:rsidDel="00000000" w:rsidR="00000000" w:rsidRPr="00000000">
        <w:rPr>
          <w:b w:val="1"/>
          <w:rtl w:val="0"/>
        </w:rPr>
        <w:t xml:space="preserve">Madrid</w:t>
      </w:r>
      <w:r w:rsidDel="00000000" w:rsidR="00000000" w:rsidRPr="00000000">
        <w:rPr>
          <w:rtl w:val="0"/>
        </w:rPr>
        <w:t xml:space="preserve">: Andrés García, Bernardo, Álvaro Guerrero</w:t>
      </w:r>
      <w:r w:rsidDel="00000000" w:rsidR="00000000" w:rsidRPr="00000000">
        <w:rPr>
          <w:b w:val="1"/>
          <w:rtl w:val="0"/>
        </w:rPr>
        <w:t xml:space="preserve">, Burgos</w:t>
      </w:r>
      <w:r w:rsidDel="00000000" w:rsidR="00000000" w:rsidRPr="00000000">
        <w:rPr>
          <w:rtl w:val="0"/>
        </w:rPr>
        <w:t xml:space="preserve">: José Amigo, Gonzalo Calderón, Saturnino Trascasa y esposa</w:t>
      </w:r>
      <w:r w:rsidDel="00000000" w:rsidR="00000000" w:rsidRPr="00000000">
        <w:rPr>
          <w:b w:val="1"/>
          <w:rtl w:val="0"/>
        </w:rPr>
        <w:t xml:space="preserve">, Valladolid</w:t>
      </w:r>
      <w:r w:rsidDel="00000000" w:rsidR="00000000" w:rsidRPr="00000000">
        <w:rPr>
          <w:rtl w:val="0"/>
        </w:rPr>
        <w:t xml:space="preserve">: José María Arroyo, María del Mar Burgos.</w:t>
      </w:r>
    </w:p>
    <w:p w:rsidR="00000000" w:rsidDel="00000000" w:rsidP="00000000" w:rsidRDefault="00000000" w:rsidRPr="00000000" w14:paraId="0000003A">
      <w:pPr>
        <w:jc w:val="both"/>
        <w:rPr/>
      </w:pPr>
      <w:r w:rsidDel="00000000" w:rsidR="00000000" w:rsidRPr="00000000">
        <w:rPr>
          <w:b w:val="1"/>
          <w:rtl w:val="0"/>
        </w:rPr>
        <w:t xml:space="preserve">INDIA:</w:t>
      </w:r>
      <w:r w:rsidDel="00000000" w:rsidR="00000000" w:rsidRPr="00000000">
        <w:rPr>
          <w:rtl w:val="0"/>
        </w:rPr>
        <w:t xml:space="preserve"> Fulmani Barla, Selvi, Jesu, S. Jeyanth, Albert.</w:t>
      </w:r>
    </w:p>
    <w:p w:rsidR="00000000" w:rsidDel="00000000" w:rsidP="00000000" w:rsidRDefault="00000000" w:rsidRPr="00000000" w14:paraId="0000003B">
      <w:pPr>
        <w:jc w:val="both"/>
        <w:rPr/>
      </w:pPr>
      <w:bookmarkStart w:colFirst="0" w:colLast="0" w:name="_gjdgxs" w:id="0"/>
      <w:bookmarkEnd w:id="0"/>
      <w:r w:rsidDel="00000000" w:rsidR="00000000" w:rsidRPr="00000000">
        <w:rPr>
          <w:b w:val="1"/>
          <w:rtl w:val="0"/>
        </w:rPr>
        <w:t xml:space="preserve">ITALIA:</w:t>
      </w:r>
      <w:r w:rsidDel="00000000" w:rsidR="00000000" w:rsidRPr="00000000">
        <w:rPr>
          <w:rtl w:val="0"/>
        </w:rPr>
        <w:t xml:space="preserve"> Daniele, Gabriella, Carla, Maria, Anna, Giulia e Ursula, Flaminia, Simona, Lucilla, Oliva, Filippo, Samuele,Teresa.</w:t>
      </w:r>
    </w:p>
    <w:p w:rsidR="00000000" w:rsidDel="00000000" w:rsidP="00000000" w:rsidRDefault="00000000" w:rsidRPr="00000000" w14:paraId="0000003C">
      <w:pPr>
        <w:jc w:val="both"/>
        <w:rPr/>
      </w:pPr>
      <w:r w:rsidDel="00000000" w:rsidR="00000000" w:rsidRPr="00000000">
        <w:rPr>
          <w:b w:val="1"/>
          <w:rtl w:val="0"/>
        </w:rPr>
        <w:t xml:space="preserve">BURKINA FASO:</w:t>
      </w:r>
      <w:r w:rsidDel="00000000" w:rsidR="00000000" w:rsidRPr="00000000">
        <w:rPr>
          <w:rtl w:val="0"/>
        </w:rPr>
        <w:t xml:space="preserve"> </w:t>
      </w:r>
      <w:r w:rsidDel="00000000" w:rsidR="00000000" w:rsidRPr="00000000">
        <w:rPr>
          <w:color w:val="201f1e"/>
          <w:highlight w:val="white"/>
          <w:rtl w:val="0"/>
        </w:rPr>
        <w:t xml:space="preserve">Nacoulma Léonie, Younga Kalizèta, Zoundi Jean-Paul II, Sawadogo Hermine, Sawadogo Amandine, Sanou Elisée, Traoré Cyrielle, Traoré Rafiatou Amira, Tiendrebeogo Martine, Tiendrebeogo Marie, Tiendrebeogo Odile Tiendrebeogo Hélène, KINDA Pierrette, ZOUNDI Emile, COMPAORE Pierre-Claver, </w:t>
      </w:r>
      <w:r w:rsidDel="00000000" w:rsidR="00000000" w:rsidRPr="00000000">
        <w:rPr>
          <w:rtl w:val="0"/>
        </w:rPr>
      </w:r>
    </w:p>
    <w:p w:rsidR="00000000" w:rsidDel="00000000" w:rsidP="00000000" w:rsidRDefault="00000000" w:rsidRPr="00000000" w14:paraId="0000003D">
      <w:pPr>
        <w:jc w:val="both"/>
        <w:rPr/>
      </w:pPr>
      <w:r w:rsidDel="00000000" w:rsidR="00000000" w:rsidRPr="00000000">
        <w:rPr>
          <w:rtl w:val="0"/>
        </w:rPr>
      </w:r>
    </w:p>
    <w:sectPr>
      <w:pgSz w:h="16838" w:w="11906" w:orient="portrait"/>
      <w:pgMar w:bottom="142" w:top="567" w:left="709" w:right="42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